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346" w:rsidRPr="00680798" w:rsidRDefault="00054346" w:rsidP="00340C89">
      <w:pPr>
        <w:pStyle w:val="Titolo"/>
        <w:jc w:val="left"/>
        <w:rPr>
          <w:rFonts w:asciiTheme="minorHAnsi" w:hAnsiTheme="minorHAnsi"/>
          <w:sz w:val="24"/>
          <w:szCs w:val="24"/>
        </w:rPr>
      </w:pPr>
      <w:r w:rsidRPr="00680798">
        <w:rPr>
          <w:rFonts w:asciiTheme="minorHAnsi" w:hAnsiTheme="minorHAnsi"/>
          <w:sz w:val="24"/>
          <w:szCs w:val="24"/>
        </w:rPr>
        <w:t>Anno Accademico 2018-2019</w:t>
      </w:r>
    </w:p>
    <w:p w:rsidR="00B427E3" w:rsidRPr="00107055" w:rsidRDefault="00B427E3" w:rsidP="00387B66">
      <w:pPr>
        <w:pStyle w:val="Titolo"/>
        <w:rPr>
          <w:rFonts w:asciiTheme="minorHAnsi" w:hAnsiTheme="minorHAnsi"/>
          <w:sz w:val="56"/>
          <w:szCs w:val="56"/>
        </w:rPr>
      </w:pPr>
    </w:p>
    <w:p w:rsidR="00054346" w:rsidRDefault="00680798" w:rsidP="00CF6DB5">
      <w:pPr>
        <w:pStyle w:val="Titolo"/>
        <w:rPr>
          <w:rFonts w:asciiTheme="minorHAnsi" w:hAnsiTheme="minorHAnsi"/>
          <w:sz w:val="56"/>
          <w:szCs w:val="56"/>
        </w:rPr>
      </w:pPr>
      <w:r>
        <w:rPr>
          <w:rFonts w:asciiTheme="minorHAnsi" w:hAnsiTheme="minorHAnsi"/>
          <w:sz w:val="56"/>
          <w:szCs w:val="56"/>
        </w:rPr>
        <w:t>Bando di a</w:t>
      </w:r>
      <w:r w:rsidR="00387B66" w:rsidRPr="00107055">
        <w:rPr>
          <w:rFonts w:asciiTheme="minorHAnsi" w:hAnsiTheme="minorHAnsi"/>
          <w:sz w:val="56"/>
          <w:szCs w:val="56"/>
        </w:rPr>
        <w:t xml:space="preserve">mmissione </w:t>
      </w:r>
      <w:r w:rsidR="00CF6DB5">
        <w:rPr>
          <w:rFonts w:asciiTheme="minorHAnsi" w:hAnsiTheme="minorHAnsi"/>
          <w:sz w:val="56"/>
          <w:szCs w:val="56"/>
        </w:rPr>
        <w:t>master di II livello</w:t>
      </w:r>
    </w:p>
    <w:p w:rsidR="00CF6DB5" w:rsidRPr="00CF6DB5" w:rsidRDefault="00CF6DB5" w:rsidP="00CF6DB5"/>
    <w:p w:rsidR="005D5886" w:rsidRPr="00830AD3" w:rsidRDefault="00CF6DB5" w:rsidP="00830AD3">
      <w:pPr>
        <w:spacing w:line="240" w:lineRule="auto"/>
        <w:jc w:val="center"/>
        <w:rPr>
          <w:b/>
          <w:color w:val="1F3864" w:themeColor="accent5" w:themeShade="80"/>
          <w:sz w:val="48"/>
          <w:szCs w:val="48"/>
        </w:rPr>
      </w:pPr>
      <w:r w:rsidRPr="00830AD3">
        <w:rPr>
          <w:rFonts w:ascii="Arial" w:hAnsi="Arial" w:cs="Arial"/>
          <w:b/>
          <w:color w:val="1F3864" w:themeColor="accent5" w:themeShade="80"/>
          <w:sz w:val="48"/>
          <w:szCs w:val="48"/>
        </w:rPr>
        <w:t>Strumenti scientifici di supporto alla conoscenza e alla tutela del patrimonio culturale</w:t>
      </w:r>
    </w:p>
    <w:p w:rsidR="00CF6DB5" w:rsidRPr="00CF6DB5" w:rsidRDefault="00CF6DB5" w:rsidP="00CF6DB5">
      <w:pPr>
        <w:pStyle w:val="Paragrafoelenco"/>
        <w:spacing w:line="240" w:lineRule="auto"/>
        <w:ind w:left="742"/>
      </w:pPr>
    </w:p>
    <w:sdt>
      <w:sdtPr>
        <w:rPr>
          <w:rFonts w:asciiTheme="minorHAnsi" w:eastAsiaTheme="minorHAnsi" w:hAnsiTheme="minorHAnsi" w:cstheme="minorBidi"/>
          <w:color w:val="auto"/>
          <w:sz w:val="22"/>
          <w:szCs w:val="22"/>
          <w:lang w:eastAsia="en-US"/>
        </w:rPr>
        <w:id w:val="-1637709878"/>
        <w:docPartObj>
          <w:docPartGallery w:val="Table of Contents"/>
          <w:docPartUnique/>
        </w:docPartObj>
      </w:sdtPr>
      <w:sdtEndPr/>
      <w:sdtContent>
        <w:p w:rsidR="0014782E" w:rsidRPr="00107055" w:rsidRDefault="0014782E" w:rsidP="009D53C8">
          <w:pPr>
            <w:pStyle w:val="Titolosommario"/>
            <w:rPr>
              <w:rFonts w:asciiTheme="minorHAnsi" w:hAnsiTheme="minorHAnsi"/>
            </w:rPr>
          </w:pPr>
          <w:r w:rsidRPr="00107055">
            <w:rPr>
              <w:rFonts w:asciiTheme="minorHAnsi" w:hAnsiTheme="minorHAnsi"/>
            </w:rPr>
            <w:t>Sommario</w:t>
          </w:r>
        </w:p>
        <w:p w:rsidR="002022AF" w:rsidRDefault="0014782E">
          <w:pPr>
            <w:pStyle w:val="Sommario2"/>
            <w:rPr>
              <w:rFonts w:eastAsiaTheme="minorEastAsia"/>
              <w:lang w:eastAsia="it-IT"/>
            </w:rPr>
          </w:pPr>
          <w:r w:rsidRPr="00107055">
            <w:fldChar w:fldCharType="begin"/>
          </w:r>
          <w:r w:rsidRPr="00107055">
            <w:instrText xml:space="preserve"> TOC \o "1-3" \h \z \u </w:instrText>
          </w:r>
          <w:r w:rsidRPr="00107055">
            <w:fldChar w:fldCharType="separate"/>
          </w:r>
          <w:hyperlink w:anchor="_Toc534634926" w:history="1">
            <w:r w:rsidR="002022AF" w:rsidRPr="005075C2">
              <w:rPr>
                <w:rStyle w:val="Collegamentoipertestuale"/>
              </w:rPr>
              <w:t>Art. 1 - Disposizioni generali</w:t>
            </w:r>
            <w:r w:rsidR="002022AF">
              <w:rPr>
                <w:webHidden/>
              </w:rPr>
              <w:tab/>
            </w:r>
            <w:r w:rsidR="002022AF">
              <w:rPr>
                <w:webHidden/>
              </w:rPr>
              <w:fldChar w:fldCharType="begin"/>
            </w:r>
            <w:r w:rsidR="002022AF">
              <w:rPr>
                <w:webHidden/>
              </w:rPr>
              <w:instrText xml:space="preserve"> PAGEREF _Toc534634926 \h </w:instrText>
            </w:r>
            <w:r w:rsidR="002022AF">
              <w:rPr>
                <w:webHidden/>
              </w:rPr>
            </w:r>
            <w:r w:rsidR="002022AF">
              <w:rPr>
                <w:webHidden/>
              </w:rPr>
              <w:fldChar w:fldCharType="separate"/>
            </w:r>
            <w:r w:rsidR="002022AF">
              <w:rPr>
                <w:webHidden/>
              </w:rPr>
              <w:t>2</w:t>
            </w:r>
            <w:r w:rsidR="002022AF">
              <w:rPr>
                <w:webHidden/>
              </w:rPr>
              <w:fldChar w:fldCharType="end"/>
            </w:r>
          </w:hyperlink>
        </w:p>
        <w:p w:rsidR="002022AF" w:rsidRDefault="002022AF">
          <w:pPr>
            <w:pStyle w:val="Sommario2"/>
            <w:rPr>
              <w:rFonts w:eastAsiaTheme="minorEastAsia"/>
              <w:lang w:eastAsia="it-IT"/>
            </w:rPr>
          </w:pPr>
          <w:hyperlink w:anchor="_Toc534634927" w:history="1">
            <w:r w:rsidRPr="005075C2">
              <w:rPr>
                <w:rStyle w:val="Collegamentoipertestuale"/>
              </w:rPr>
              <w:t>Art. 2 - Requisiti per l’ammissione</w:t>
            </w:r>
            <w:r>
              <w:rPr>
                <w:webHidden/>
              </w:rPr>
              <w:tab/>
            </w:r>
            <w:r>
              <w:rPr>
                <w:webHidden/>
              </w:rPr>
              <w:fldChar w:fldCharType="begin"/>
            </w:r>
            <w:r>
              <w:rPr>
                <w:webHidden/>
              </w:rPr>
              <w:instrText xml:space="preserve"> PAGEREF _Toc534634927 \h </w:instrText>
            </w:r>
            <w:r>
              <w:rPr>
                <w:webHidden/>
              </w:rPr>
            </w:r>
            <w:r>
              <w:rPr>
                <w:webHidden/>
              </w:rPr>
              <w:fldChar w:fldCharType="separate"/>
            </w:r>
            <w:r>
              <w:rPr>
                <w:webHidden/>
              </w:rPr>
              <w:t>2</w:t>
            </w:r>
            <w:r>
              <w:rPr>
                <w:webHidden/>
              </w:rPr>
              <w:fldChar w:fldCharType="end"/>
            </w:r>
          </w:hyperlink>
        </w:p>
        <w:p w:rsidR="002022AF" w:rsidRDefault="002022AF">
          <w:pPr>
            <w:pStyle w:val="Sommario2"/>
            <w:rPr>
              <w:rFonts w:eastAsiaTheme="minorEastAsia"/>
              <w:lang w:eastAsia="it-IT"/>
            </w:rPr>
          </w:pPr>
          <w:hyperlink w:anchor="_Toc534634928" w:history="1">
            <w:r w:rsidRPr="005075C2">
              <w:rPr>
                <w:rStyle w:val="Collegamentoipertestuale"/>
              </w:rPr>
              <w:t>Art. 3 – Domanda di ammissione</w:t>
            </w:r>
            <w:r>
              <w:rPr>
                <w:webHidden/>
              </w:rPr>
              <w:tab/>
            </w:r>
            <w:r>
              <w:rPr>
                <w:webHidden/>
              </w:rPr>
              <w:fldChar w:fldCharType="begin"/>
            </w:r>
            <w:r>
              <w:rPr>
                <w:webHidden/>
              </w:rPr>
              <w:instrText xml:space="preserve"> PAGEREF _Toc534634928 \h </w:instrText>
            </w:r>
            <w:r>
              <w:rPr>
                <w:webHidden/>
              </w:rPr>
            </w:r>
            <w:r>
              <w:rPr>
                <w:webHidden/>
              </w:rPr>
              <w:fldChar w:fldCharType="separate"/>
            </w:r>
            <w:r>
              <w:rPr>
                <w:webHidden/>
              </w:rPr>
              <w:t>2</w:t>
            </w:r>
            <w:r>
              <w:rPr>
                <w:webHidden/>
              </w:rPr>
              <w:fldChar w:fldCharType="end"/>
            </w:r>
          </w:hyperlink>
        </w:p>
        <w:p w:rsidR="002022AF" w:rsidRDefault="002022AF">
          <w:pPr>
            <w:pStyle w:val="Sommario2"/>
            <w:rPr>
              <w:rFonts w:eastAsiaTheme="minorEastAsia"/>
              <w:lang w:eastAsia="it-IT"/>
            </w:rPr>
          </w:pPr>
          <w:hyperlink w:anchor="_Toc534634929" w:history="1">
            <w:r w:rsidRPr="005075C2">
              <w:rPr>
                <w:rStyle w:val="Collegamentoipertestuale"/>
              </w:rPr>
              <w:t>Art. 4 – Candidati/e con titolo estero</w:t>
            </w:r>
            <w:r>
              <w:rPr>
                <w:webHidden/>
              </w:rPr>
              <w:tab/>
            </w:r>
            <w:r>
              <w:rPr>
                <w:webHidden/>
              </w:rPr>
              <w:fldChar w:fldCharType="begin"/>
            </w:r>
            <w:r>
              <w:rPr>
                <w:webHidden/>
              </w:rPr>
              <w:instrText xml:space="preserve"> PAGEREF _Toc534634929 \h </w:instrText>
            </w:r>
            <w:r>
              <w:rPr>
                <w:webHidden/>
              </w:rPr>
            </w:r>
            <w:r>
              <w:rPr>
                <w:webHidden/>
              </w:rPr>
              <w:fldChar w:fldCharType="separate"/>
            </w:r>
            <w:r>
              <w:rPr>
                <w:webHidden/>
              </w:rPr>
              <w:t>3</w:t>
            </w:r>
            <w:r>
              <w:rPr>
                <w:webHidden/>
              </w:rPr>
              <w:fldChar w:fldCharType="end"/>
            </w:r>
          </w:hyperlink>
        </w:p>
        <w:p w:rsidR="002022AF" w:rsidRDefault="002022AF">
          <w:pPr>
            <w:pStyle w:val="Sommario2"/>
            <w:rPr>
              <w:rFonts w:eastAsiaTheme="minorEastAsia"/>
              <w:lang w:eastAsia="it-IT"/>
            </w:rPr>
          </w:pPr>
          <w:hyperlink w:anchor="_Toc534634930" w:history="1">
            <w:r w:rsidRPr="005075C2">
              <w:rPr>
                <w:rStyle w:val="Collegamentoipertestuale"/>
              </w:rPr>
              <w:t>Art. 5 - Immatricolazione</w:t>
            </w:r>
            <w:r>
              <w:rPr>
                <w:webHidden/>
              </w:rPr>
              <w:tab/>
            </w:r>
            <w:r>
              <w:rPr>
                <w:webHidden/>
              </w:rPr>
              <w:fldChar w:fldCharType="begin"/>
            </w:r>
            <w:r>
              <w:rPr>
                <w:webHidden/>
              </w:rPr>
              <w:instrText xml:space="preserve"> PAGEREF _Toc534634930 \h </w:instrText>
            </w:r>
            <w:r>
              <w:rPr>
                <w:webHidden/>
              </w:rPr>
            </w:r>
            <w:r>
              <w:rPr>
                <w:webHidden/>
              </w:rPr>
              <w:fldChar w:fldCharType="separate"/>
            </w:r>
            <w:r>
              <w:rPr>
                <w:webHidden/>
              </w:rPr>
              <w:t>3</w:t>
            </w:r>
            <w:r>
              <w:rPr>
                <w:webHidden/>
              </w:rPr>
              <w:fldChar w:fldCharType="end"/>
            </w:r>
          </w:hyperlink>
        </w:p>
        <w:p w:rsidR="002022AF" w:rsidRDefault="002022AF">
          <w:pPr>
            <w:pStyle w:val="Sommario2"/>
            <w:rPr>
              <w:rFonts w:eastAsiaTheme="minorEastAsia"/>
              <w:lang w:eastAsia="it-IT"/>
            </w:rPr>
          </w:pPr>
          <w:hyperlink w:anchor="_Toc534634931" w:history="1">
            <w:r w:rsidRPr="005075C2">
              <w:rPr>
                <w:rStyle w:val="Collegamentoipertestuale"/>
              </w:rPr>
              <w:t>Art. 6 - Tasse</w:t>
            </w:r>
            <w:r>
              <w:rPr>
                <w:webHidden/>
              </w:rPr>
              <w:tab/>
            </w:r>
            <w:r>
              <w:rPr>
                <w:webHidden/>
              </w:rPr>
              <w:fldChar w:fldCharType="begin"/>
            </w:r>
            <w:r>
              <w:rPr>
                <w:webHidden/>
              </w:rPr>
              <w:instrText xml:space="preserve"> PAGEREF _Toc534634931 \h </w:instrText>
            </w:r>
            <w:r>
              <w:rPr>
                <w:webHidden/>
              </w:rPr>
            </w:r>
            <w:r>
              <w:rPr>
                <w:webHidden/>
              </w:rPr>
              <w:fldChar w:fldCharType="separate"/>
            </w:r>
            <w:r>
              <w:rPr>
                <w:webHidden/>
              </w:rPr>
              <w:t>3</w:t>
            </w:r>
            <w:r>
              <w:rPr>
                <w:webHidden/>
              </w:rPr>
              <w:fldChar w:fldCharType="end"/>
            </w:r>
          </w:hyperlink>
        </w:p>
        <w:p w:rsidR="002022AF" w:rsidRDefault="002022AF">
          <w:pPr>
            <w:pStyle w:val="Sommario1"/>
            <w:rPr>
              <w:rFonts w:eastAsiaTheme="minorEastAsia"/>
              <w:lang w:eastAsia="it-IT"/>
            </w:rPr>
          </w:pPr>
          <w:hyperlink w:anchor="_Toc534634932" w:history="1">
            <w:r w:rsidRPr="005075C2">
              <w:rPr>
                <w:rStyle w:val="Collegamentoipertestuale"/>
              </w:rPr>
              <w:t>Art. 7 Esonero dalle tasse</w:t>
            </w:r>
            <w:r>
              <w:rPr>
                <w:webHidden/>
              </w:rPr>
              <w:tab/>
            </w:r>
            <w:r>
              <w:rPr>
                <w:webHidden/>
              </w:rPr>
              <w:fldChar w:fldCharType="begin"/>
            </w:r>
            <w:r>
              <w:rPr>
                <w:webHidden/>
              </w:rPr>
              <w:instrText xml:space="preserve"> PAGEREF _Toc534634932 \h </w:instrText>
            </w:r>
            <w:r>
              <w:rPr>
                <w:webHidden/>
              </w:rPr>
            </w:r>
            <w:r>
              <w:rPr>
                <w:webHidden/>
              </w:rPr>
              <w:fldChar w:fldCharType="separate"/>
            </w:r>
            <w:r>
              <w:rPr>
                <w:webHidden/>
              </w:rPr>
              <w:t>4</w:t>
            </w:r>
            <w:r>
              <w:rPr>
                <w:webHidden/>
              </w:rPr>
              <w:fldChar w:fldCharType="end"/>
            </w:r>
          </w:hyperlink>
        </w:p>
        <w:p w:rsidR="002022AF" w:rsidRDefault="002022AF">
          <w:pPr>
            <w:pStyle w:val="Sommario1"/>
            <w:rPr>
              <w:rFonts w:eastAsiaTheme="minorEastAsia"/>
              <w:lang w:eastAsia="it-IT"/>
            </w:rPr>
          </w:pPr>
          <w:hyperlink w:anchor="_Toc534634933" w:history="1">
            <w:r w:rsidRPr="005075C2">
              <w:rPr>
                <w:rStyle w:val="Collegamentoipertestuale"/>
              </w:rPr>
              <w:t>Art. 8 Contemporanea iscrizione ad altri corsi</w:t>
            </w:r>
            <w:r>
              <w:rPr>
                <w:webHidden/>
              </w:rPr>
              <w:tab/>
            </w:r>
            <w:r>
              <w:rPr>
                <w:webHidden/>
              </w:rPr>
              <w:fldChar w:fldCharType="begin"/>
            </w:r>
            <w:r>
              <w:rPr>
                <w:webHidden/>
              </w:rPr>
              <w:instrText xml:space="preserve"> PAGEREF _Toc534634933 \h </w:instrText>
            </w:r>
            <w:r>
              <w:rPr>
                <w:webHidden/>
              </w:rPr>
            </w:r>
            <w:r>
              <w:rPr>
                <w:webHidden/>
              </w:rPr>
              <w:fldChar w:fldCharType="separate"/>
            </w:r>
            <w:r>
              <w:rPr>
                <w:webHidden/>
              </w:rPr>
              <w:t>4</w:t>
            </w:r>
            <w:r>
              <w:rPr>
                <w:webHidden/>
              </w:rPr>
              <w:fldChar w:fldCharType="end"/>
            </w:r>
          </w:hyperlink>
        </w:p>
        <w:p w:rsidR="002022AF" w:rsidRDefault="002022AF">
          <w:pPr>
            <w:pStyle w:val="Sommario1"/>
            <w:rPr>
              <w:rFonts w:eastAsiaTheme="minorEastAsia"/>
              <w:lang w:eastAsia="it-IT"/>
            </w:rPr>
          </w:pPr>
          <w:hyperlink w:anchor="_Toc534634934" w:history="1">
            <w:r w:rsidRPr="005075C2">
              <w:rPr>
                <w:rStyle w:val="Collegamentoipertestuale"/>
              </w:rPr>
              <w:t>Art. 9 - AlmaLaurea</w:t>
            </w:r>
            <w:r>
              <w:rPr>
                <w:webHidden/>
              </w:rPr>
              <w:tab/>
            </w:r>
            <w:r>
              <w:rPr>
                <w:webHidden/>
              </w:rPr>
              <w:fldChar w:fldCharType="begin"/>
            </w:r>
            <w:r>
              <w:rPr>
                <w:webHidden/>
              </w:rPr>
              <w:instrText xml:space="preserve"> PAGEREF _Toc534634934 \h </w:instrText>
            </w:r>
            <w:r>
              <w:rPr>
                <w:webHidden/>
              </w:rPr>
            </w:r>
            <w:r>
              <w:rPr>
                <w:webHidden/>
              </w:rPr>
              <w:fldChar w:fldCharType="separate"/>
            </w:r>
            <w:r>
              <w:rPr>
                <w:webHidden/>
              </w:rPr>
              <w:t>5</w:t>
            </w:r>
            <w:r>
              <w:rPr>
                <w:webHidden/>
              </w:rPr>
              <w:fldChar w:fldCharType="end"/>
            </w:r>
          </w:hyperlink>
        </w:p>
        <w:p w:rsidR="002022AF" w:rsidRDefault="002022AF">
          <w:pPr>
            <w:pStyle w:val="Sommario2"/>
            <w:rPr>
              <w:rFonts w:eastAsiaTheme="minorEastAsia"/>
              <w:lang w:eastAsia="it-IT"/>
            </w:rPr>
          </w:pPr>
          <w:hyperlink w:anchor="_Toc534634935" w:history="1">
            <w:r w:rsidRPr="005075C2">
              <w:rPr>
                <w:rStyle w:val="Collegamentoipertestuale"/>
              </w:rPr>
              <w:t>Art. 10 - Posta elettronica per comunicazioni istituzionali</w:t>
            </w:r>
            <w:r>
              <w:rPr>
                <w:webHidden/>
              </w:rPr>
              <w:tab/>
            </w:r>
            <w:r>
              <w:rPr>
                <w:webHidden/>
              </w:rPr>
              <w:fldChar w:fldCharType="begin"/>
            </w:r>
            <w:r>
              <w:rPr>
                <w:webHidden/>
              </w:rPr>
              <w:instrText xml:space="preserve"> PAGEREF _Toc534634935 \h </w:instrText>
            </w:r>
            <w:r>
              <w:rPr>
                <w:webHidden/>
              </w:rPr>
            </w:r>
            <w:r>
              <w:rPr>
                <w:webHidden/>
              </w:rPr>
              <w:fldChar w:fldCharType="separate"/>
            </w:r>
            <w:r>
              <w:rPr>
                <w:webHidden/>
              </w:rPr>
              <w:t>5</w:t>
            </w:r>
            <w:r>
              <w:rPr>
                <w:webHidden/>
              </w:rPr>
              <w:fldChar w:fldCharType="end"/>
            </w:r>
          </w:hyperlink>
        </w:p>
        <w:p w:rsidR="002022AF" w:rsidRDefault="002022AF">
          <w:pPr>
            <w:pStyle w:val="Sommario2"/>
            <w:rPr>
              <w:rFonts w:eastAsiaTheme="minorEastAsia"/>
              <w:lang w:eastAsia="it-IT"/>
            </w:rPr>
          </w:pPr>
          <w:hyperlink w:anchor="_Toc534634936" w:history="1">
            <w:r w:rsidRPr="005075C2">
              <w:rPr>
                <w:rStyle w:val="Collegamentoipertestuale"/>
              </w:rPr>
              <w:t>Art. 11 - Informativa e privacy</w:t>
            </w:r>
            <w:r>
              <w:rPr>
                <w:webHidden/>
              </w:rPr>
              <w:tab/>
            </w:r>
            <w:r>
              <w:rPr>
                <w:webHidden/>
              </w:rPr>
              <w:fldChar w:fldCharType="begin"/>
            </w:r>
            <w:r>
              <w:rPr>
                <w:webHidden/>
              </w:rPr>
              <w:instrText xml:space="preserve"> PAGEREF _Toc534634936 \h </w:instrText>
            </w:r>
            <w:r>
              <w:rPr>
                <w:webHidden/>
              </w:rPr>
            </w:r>
            <w:r>
              <w:rPr>
                <w:webHidden/>
              </w:rPr>
              <w:fldChar w:fldCharType="separate"/>
            </w:r>
            <w:r>
              <w:rPr>
                <w:webHidden/>
              </w:rPr>
              <w:t>5</w:t>
            </w:r>
            <w:r>
              <w:rPr>
                <w:webHidden/>
              </w:rPr>
              <w:fldChar w:fldCharType="end"/>
            </w:r>
          </w:hyperlink>
        </w:p>
        <w:p w:rsidR="002022AF" w:rsidRDefault="002022AF">
          <w:pPr>
            <w:pStyle w:val="Sommario2"/>
            <w:rPr>
              <w:rFonts w:eastAsiaTheme="minorEastAsia"/>
              <w:lang w:eastAsia="it-IT"/>
            </w:rPr>
          </w:pPr>
          <w:hyperlink w:anchor="_Toc534634937" w:history="1">
            <w:r w:rsidRPr="005075C2">
              <w:rPr>
                <w:rStyle w:val="Collegamentoipertestuale"/>
              </w:rPr>
              <w:t>Art. 12 - Contatti utili</w:t>
            </w:r>
            <w:r>
              <w:rPr>
                <w:webHidden/>
              </w:rPr>
              <w:tab/>
            </w:r>
            <w:r>
              <w:rPr>
                <w:webHidden/>
              </w:rPr>
              <w:fldChar w:fldCharType="begin"/>
            </w:r>
            <w:r>
              <w:rPr>
                <w:webHidden/>
              </w:rPr>
              <w:instrText xml:space="preserve"> PAGEREF _Toc534634937 \h </w:instrText>
            </w:r>
            <w:r>
              <w:rPr>
                <w:webHidden/>
              </w:rPr>
            </w:r>
            <w:r>
              <w:rPr>
                <w:webHidden/>
              </w:rPr>
              <w:fldChar w:fldCharType="separate"/>
            </w:r>
            <w:r>
              <w:rPr>
                <w:webHidden/>
              </w:rPr>
              <w:t>5</w:t>
            </w:r>
            <w:r>
              <w:rPr>
                <w:webHidden/>
              </w:rPr>
              <w:fldChar w:fldCharType="end"/>
            </w:r>
          </w:hyperlink>
        </w:p>
        <w:p w:rsidR="002022AF" w:rsidRDefault="002022AF">
          <w:pPr>
            <w:pStyle w:val="Sommario1"/>
            <w:rPr>
              <w:rFonts w:eastAsiaTheme="minorEastAsia"/>
              <w:lang w:eastAsia="it-IT"/>
            </w:rPr>
          </w:pPr>
          <w:hyperlink w:anchor="_Toc534634938" w:history="1">
            <w:r w:rsidRPr="005075C2">
              <w:rPr>
                <w:rStyle w:val="Collegamentoipertestuale"/>
              </w:rPr>
              <w:t>Art. 13 - Responsabile del procedimento amministrativo</w:t>
            </w:r>
            <w:r>
              <w:rPr>
                <w:webHidden/>
              </w:rPr>
              <w:tab/>
            </w:r>
            <w:r>
              <w:rPr>
                <w:webHidden/>
              </w:rPr>
              <w:fldChar w:fldCharType="begin"/>
            </w:r>
            <w:r>
              <w:rPr>
                <w:webHidden/>
              </w:rPr>
              <w:instrText xml:space="preserve"> PAGEREF _Toc534634938 \h </w:instrText>
            </w:r>
            <w:r>
              <w:rPr>
                <w:webHidden/>
              </w:rPr>
            </w:r>
            <w:r>
              <w:rPr>
                <w:webHidden/>
              </w:rPr>
              <w:fldChar w:fldCharType="separate"/>
            </w:r>
            <w:r>
              <w:rPr>
                <w:webHidden/>
              </w:rPr>
              <w:t>6</w:t>
            </w:r>
            <w:r>
              <w:rPr>
                <w:webHidden/>
              </w:rPr>
              <w:fldChar w:fldCharType="end"/>
            </w:r>
          </w:hyperlink>
        </w:p>
        <w:p w:rsidR="002022AF" w:rsidRDefault="002022AF">
          <w:pPr>
            <w:pStyle w:val="Sommario1"/>
            <w:rPr>
              <w:rFonts w:eastAsiaTheme="minorEastAsia"/>
              <w:lang w:eastAsia="it-IT"/>
            </w:rPr>
          </w:pPr>
          <w:hyperlink w:anchor="_Toc534634939" w:history="1">
            <w:r w:rsidRPr="005075C2">
              <w:rPr>
                <w:rStyle w:val="Collegamentoipertestuale"/>
              </w:rPr>
              <w:t>Allegato 1</w:t>
            </w:r>
            <w:r>
              <w:rPr>
                <w:webHidden/>
              </w:rPr>
              <w:tab/>
            </w:r>
            <w:r>
              <w:rPr>
                <w:webHidden/>
              </w:rPr>
              <w:fldChar w:fldCharType="begin"/>
            </w:r>
            <w:r>
              <w:rPr>
                <w:webHidden/>
              </w:rPr>
              <w:instrText xml:space="preserve"> PAGEREF _Toc534634939 \h </w:instrText>
            </w:r>
            <w:r>
              <w:rPr>
                <w:webHidden/>
              </w:rPr>
            </w:r>
            <w:r>
              <w:rPr>
                <w:webHidden/>
              </w:rPr>
              <w:fldChar w:fldCharType="separate"/>
            </w:r>
            <w:r>
              <w:rPr>
                <w:webHidden/>
              </w:rPr>
              <w:t>6</w:t>
            </w:r>
            <w:r>
              <w:rPr>
                <w:webHidden/>
              </w:rPr>
              <w:fldChar w:fldCharType="end"/>
            </w:r>
          </w:hyperlink>
        </w:p>
        <w:p w:rsidR="0014782E" w:rsidRPr="00107055" w:rsidRDefault="0014782E" w:rsidP="009D53C8">
          <w:r w:rsidRPr="00107055">
            <w:fldChar w:fldCharType="end"/>
          </w:r>
        </w:p>
      </w:sdtContent>
    </w:sdt>
    <w:p w:rsidR="00014343" w:rsidRPr="00107055" w:rsidRDefault="00014343" w:rsidP="009D53C8"/>
    <w:p w:rsidR="00C83438" w:rsidRDefault="00C83438" w:rsidP="00C83438">
      <w:bookmarkStart w:id="0" w:name="_Ref505078383"/>
    </w:p>
    <w:p w:rsidR="00CF6DB5" w:rsidRDefault="00CF6DB5" w:rsidP="00C83438"/>
    <w:p w:rsidR="00CF6DB5" w:rsidRDefault="00CF6DB5" w:rsidP="00C83438"/>
    <w:p w:rsidR="00CF6DB5" w:rsidRDefault="00CF6DB5" w:rsidP="00C83438"/>
    <w:p w:rsidR="00CF6DB5" w:rsidRDefault="00CF6DB5" w:rsidP="00C83438"/>
    <w:p w:rsidR="00CF6DB5" w:rsidRDefault="00CF6DB5" w:rsidP="00C83438"/>
    <w:p w:rsidR="00CF6DB5" w:rsidRDefault="00CF6DB5" w:rsidP="00C83438"/>
    <w:p w:rsidR="00CF6DB5" w:rsidRDefault="00CF6DB5" w:rsidP="00C83438"/>
    <w:p w:rsidR="00014343" w:rsidRPr="00107055" w:rsidRDefault="00A673BF" w:rsidP="008F4270">
      <w:pPr>
        <w:pStyle w:val="Titolo2"/>
        <w:numPr>
          <w:ilvl w:val="0"/>
          <w:numId w:val="0"/>
        </w:numPr>
        <w:ind w:right="-1306"/>
      </w:pPr>
      <w:bookmarkStart w:id="1" w:name="_Toc534634926"/>
      <w:r w:rsidRPr="00107055">
        <w:t xml:space="preserve">Art. 1 - </w:t>
      </w:r>
      <w:r w:rsidR="00014343" w:rsidRPr="00107055">
        <w:t>Disposizioni generali</w:t>
      </w:r>
      <w:bookmarkEnd w:id="0"/>
      <w:bookmarkEnd w:id="1"/>
      <w:r w:rsidR="00014343" w:rsidRPr="00107055">
        <w:t xml:space="preserve"> </w:t>
      </w:r>
    </w:p>
    <w:p w:rsidR="00302220" w:rsidRPr="0080141F" w:rsidRDefault="00302220" w:rsidP="005D5886">
      <w:pPr>
        <w:spacing w:line="240" w:lineRule="auto"/>
        <w:ind w:left="-142"/>
      </w:pPr>
      <w:r w:rsidRPr="0080141F">
        <w:t xml:space="preserve">Il presente bando contiene le disposizioni che regolano l’ammissione </w:t>
      </w:r>
      <w:r w:rsidR="00CF6DB5" w:rsidRPr="0080141F">
        <w:t xml:space="preserve">al master di II livello </w:t>
      </w:r>
      <w:r w:rsidR="00CF6DB5" w:rsidRPr="0080141F">
        <w:rPr>
          <w:rFonts w:cs="Arial"/>
          <w:b/>
        </w:rPr>
        <w:t>Strumenti scientifici di supporto alla conoscenza e alla tutela del patrimonio culturale</w:t>
      </w:r>
      <w:r w:rsidR="007879E1" w:rsidRPr="0080141F">
        <w:t xml:space="preserve"> </w:t>
      </w:r>
      <w:r w:rsidR="00387B66" w:rsidRPr="0080141F">
        <w:t>p</w:t>
      </w:r>
      <w:r w:rsidR="002022AF">
        <w:t>er l’Anno Accademico 2018-2019.</w:t>
      </w:r>
      <w:bookmarkStart w:id="2" w:name="_GoBack"/>
      <w:bookmarkEnd w:id="2"/>
    </w:p>
    <w:p w:rsidR="00FE52E3" w:rsidRPr="00107055" w:rsidRDefault="008854D2" w:rsidP="008854D2">
      <w:pPr>
        <w:tabs>
          <w:tab w:val="left" w:pos="7896"/>
        </w:tabs>
        <w:ind w:left="851"/>
      </w:pPr>
      <w:r w:rsidRPr="00107055">
        <w:tab/>
      </w:r>
    </w:p>
    <w:p w:rsidR="00014343" w:rsidRPr="00107055" w:rsidRDefault="00EC0776" w:rsidP="00C655D9">
      <w:pPr>
        <w:spacing w:before="120"/>
      </w:pPr>
      <w:r w:rsidRPr="00107055">
        <w:t>Le informazioni relative ai p</w:t>
      </w:r>
      <w:r w:rsidR="008520FD" w:rsidRPr="00107055">
        <w:t xml:space="preserve">osti disponibili, </w:t>
      </w:r>
      <w:r w:rsidR="00443852" w:rsidRPr="00107055">
        <w:t>scadenze</w:t>
      </w:r>
      <w:r w:rsidRPr="00107055">
        <w:t xml:space="preserve"> e costi </w:t>
      </w:r>
      <w:r w:rsidR="00014343" w:rsidRPr="00107055">
        <w:t xml:space="preserve">sono </w:t>
      </w:r>
      <w:r w:rsidRPr="00107055">
        <w:t>riportati nell’allegato 1</w:t>
      </w:r>
      <w:r w:rsidR="008520FD" w:rsidRPr="00107055">
        <w:t xml:space="preserve">, </w:t>
      </w:r>
      <w:r w:rsidR="00443852" w:rsidRPr="00107055">
        <w:t>gli aspetti didattici e organizzativi de</w:t>
      </w:r>
      <w:r w:rsidR="00CF6DB5">
        <w:t>l corso</w:t>
      </w:r>
      <w:r w:rsidR="00443852" w:rsidRPr="00107055">
        <w:t xml:space="preserve"> </w:t>
      </w:r>
      <w:r w:rsidR="00830AD3">
        <w:t>sono</w:t>
      </w:r>
      <w:r w:rsidR="00461520" w:rsidRPr="00107055">
        <w:t xml:space="preserve"> disciplinat</w:t>
      </w:r>
      <w:r w:rsidR="00830AD3">
        <w:t>i</w:t>
      </w:r>
      <w:r w:rsidR="008520FD" w:rsidRPr="00107055">
        <w:t xml:space="preserve"> </w:t>
      </w:r>
      <w:r w:rsidR="00CF6DB5">
        <w:t>nel regolamento didattico.</w:t>
      </w:r>
    </w:p>
    <w:p w:rsidR="000D6264" w:rsidRPr="00107055" w:rsidRDefault="000D6264" w:rsidP="009D53C8">
      <w:pPr>
        <w:rPr>
          <w:rStyle w:val="Enfasiintensa"/>
        </w:rPr>
      </w:pPr>
    </w:p>
    <w:p w:rsidR="00A77E6D" w:rsidRPr="00107055" w:rsidRDefault="00A77E6D" w:rsidP="00A77E6D">
      <w:pPr>
        <w:spacing w:line="240" w:lineRule="auto"/>
        <w:rPr>
          <w:b/>
          <w:i/>
          <w:iCs/>
          <w:color w:val="1F4E79" w:themeColor="accent1" w:themeShade="80"/>
        </w:rPr>
      </w:pPr>
      <w:r w:rsidRPr="00107055">
        <w:rPr>
          <w:rStyle w:val="Enfasiintensa"/>
          <w:noProof/>
          <w:lang w:eastAsia="it-IT"/>
        </w:rPr>
        <mc:AlternateContent>
          <mc:Choice Requires="wps">
            <w:drawing>
              <wp:anchor distT="91440" distB="91440" distL="114300" distR="114300" simplePos="0" relativeHeight="251659264" behindDoc="0" locked="0" layoutInCell="1" allowOverlap="1" wp14:anchorId="2485E37B" wp14:editId="3F74B9E7">
                <wp:simplePos x="0" y="0"/>
                <wp:positionH relativeFrom="page">
                  <wp:posOffset>666750</wp:posOffset>
                </wp:positionH>
                <wp:positionV relativeFrom="paragraph">
                  <wp:posOffset>269875</wp:posOffset>
                </wp:positionV>
                <wp:extent cx="6257925" cy="1403985"/>
                <wp:effectExtent l="0" t="0" r="9525" b="2540"/>
                <wp:wrapTopAndBottom/>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3985"/>
                        </a:xfrm>
                        <a:prstGeom prst="rect">
                          <a:avLst/>
                        </a:prstGeom>
                        <a:solidFill>
                          <a:schemeClr val="bg2"/>
                        </a:solidFill>
                        <a:ln w="9525">
                          <a:noFill/>
                          <a:miter lim="800000"/>
                          <a:headEnd/>
                          <a:tailEnd/>
                        </a:ln>
                      </wps:spPr>
                      <wps:txbx>
                        <w:txbxContent>
                          <w:p w:rsidR="007879E1" w:rsidRDefault="007879E1" w:rsidP="00A77E6D">
                            <w:pPr>
                              <w:pBdr>
                                <w:top w:val="single" w:sz="24" w:space="8" w:color="5B9BD5" w:themeColor="accent1"/>
                                <w:bottom w:val="single" w:sz="24" w:space="8" w:color="5B9BD5" w:themeColor="accent1"/>
                              </w:pBdr>
                            </w:pPr>
                            <w:r>
                              <w:rPr>
                                <w:iCs/>
                                <w:szCs w:val="24"/>
                              </w:rPr>
                              <w:t xml:space="preserve">Tutte </w:t>
                            </w:r>
                            <w:r>
                              <w:t xml:space="preserve">le istruzioni per lo svolgimento delle procedure indicate nel presente bando sono pubblicate alla pagina </w:t>
                            </w:r>
                            <w:hyperlink r:id="rId8" w:history="1">
                              <w:r>
                                <w:rPr>
                                  <w:rStyle w:val="Collegamentoipertestuale"/>
                                </w:rPr>
                                <w:t>http://portalestudente.uniroma3.it/istruzioni/</w:t>
                              </w:r>
                            </w:hyperlink>
                            <w:r>
                              <w:t xml:space="preserve">.  </w:t>
                            </w:r>
                          </w:p>
                          <w:p w:rsidR="007879E1" w:rsidRDefault="007879E1" w:rsidP="00A77E6D">
                            <w:pPr>
                              <w:pBdr>
                                <w:top w:val="single" w:sz="24" w:space="8" w:color="5B9BD5" w:themeColor="accent1"/>
                                <w:bottom w:val="single" w:sz="24" w:space="8" w:color="5B9BD5" w:themeColor="accent1"/>
                              </w:pBdr>
                              <w:spacing w:before="120"/>
                            </w:pPr>
                            <w:r>
                              <w:t xml:space="preserve">Per accedere a tutte le procedure descritte nel presente bando è necessario effettuare preventivamente la registrazione al Portale dello Studente collegandosi al link </w:t>
                            </w:r>
                            <w:hyperlink r:id="rId9" w:history="1">
                              <w:r>
                                <w:rPr>
                                  <w:rStyle w:val="Collegamentoipertestuale"/>
                                </w:rPr>
                                <w:t>http://portalestudente.uniroma3.it</w:t>
                              </w:r>
                            </w:hyperlink>
                            <w:r>
                              <w:rPr>
                                <w:rStyle w:val="Collegamentoipertestuale"/>
                              </w:rPr>
                              <w:t>.</w:t>
                            </w:r>
                            <w:r>
                              <w:t xml:space="preserve"> </w:t>
                            </w:r>
                          </w:p>
                          <w:p w:rsidR="007879E1" w:rsidRDefault="007879E1" w:rsidP="00A77E6D">
                            <w:pPr>
                              <w:pBdr>
                                <w:top w:val="single" w:sz="24" w:space="8" w:color="5B9BD5" w:themeColor="accent1"/>
                                <w:bottom w:val="single" w:sz="24" w:space="8" w:color="5B9BD5" w:themeColor="accent1"/>
                              </w:pBdr>
                              <w:spacing w:before="120"/>
                            </w:pPr>
                            <w:r>
                              <w:t xml:space="preserve">Conclusa la registrazione, il sistema assegna le credenziali di accesso (un nome utente e una password) denominate Roma3Pass, che consentiranno l’accesso all’area riservata del Portale dello Studente e a tutti i servizi online attivati dall’Ateneo. </w:t>
                            </w:r>
                          </w:p>
                          <w:p w:rsidR="007879E1" w:rsidRDefault="007879E1" w:rsidP="00A77E6D">
                            <w:pPr>
                              <w:pBdr>
                                <w:top w:val="single" w:sz="24" w:space="8" w:color="5B9BD5" w:themeColor="accent1"/>
                                <w:bottom w:val="single" w:sz="24" w:space="8" w:color="5B9BD5" w:themeColor="accent1"/>
                              </w:pBdr>
                              <w:spacing w:before="120"/>
                              <w:rPr>
                                <w:i/>
                                <w:iCs/>
                                <w:color w:val="5B9BD5" w:themeColor="accent1"/>
                                <w:sz w:val="24"/>
                              </w:rPr>
                            </w:pPr>
                            <w:r>
                              <w:t xml:space="preserve">Nel caso in cui si riscontrassero problemi tecnici relativi all’accesso al Portale dello studente o allo svolgimento delle procedure online, si può richiedere assistenza al link: </w:t>
                            </w:r>
                            <w:hyperlink r:id="rId10" w:history="1">
                              <w:r>
                                <w:rPr>
                                  <w:rStyle w:val="Collegamentoipertestuale"/>
                                </w:rPr>
                                <w:t>http://portalestudente.uniroma3.it/index.php?p=assistenza_on-l</w:t>
                              </w:r>
                            </w:hyperlink>
                            <w:r>
                              <w:rPr>
                                <w:rStyle w:val="Collegamentoipertestua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5E37B" id="_x0000_t202" coordsize="21600,21600" o:spt="202" path="m,l,21600r21600,l21600,xe">
                <v:stroke joinstyle="miter"/>
                <v:path gradientshapeok="t" o:connecttype="rect"/>
              </v:shapetype>
              <v:shape id="Casella di testo 2" o:spid="_x0000_s1026" type="#_x0000_t202" style="position:absolute;left:0;text-align:left;margin-left:52.5pt;margin-top:21.25pt;width:492.75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" fillcolor="#e7e6e6 [3214]" stroked="f">
                <v:textbox style="mso-fit-shape-to-text:t">
                  <w:txbxContent>
                    <w:p w:rsidR="007879E1" w:rsidRDefault="007879E1" w:rsidP="00A77E6D">
                      <w:pPr>
                        <w:pBdr>
                          <w:top w:val="single" w:sz="24" w:space="8" w:color="5B9BD5" w:themeColor="accent1"/>
                          <w:bottom w:val="single" w:sz="24" w:space="8" w:color="5B9BD5" w:themeColor="accent1"/>
                        </w:pBdr>
                      </w:pPr>
                      <w:r>
                        <w:rPr>
                          <w:iCs/>
                          <w:szCs w:val="24"/>
                        </w:rPr>
                        <w:t xml:space="preserve">Tutte </w:t>
                      </w:r>
                      <w:r>
                        <w:t xml:space="preserve">le istruzioni per lo svolgimento delle procedure indicate nel presente bando sono pubblicate alla pagina </w:t>
                      </w:r>
                      <w:hyperlink r:id="rId11" w:history="1">
                        <w:r>
                          <w:rPr>
                            <w:rStyle w:val="Collegamentoipertestuale"/>
                          </w:rPr>
                          <w:t>http://portalestudente.uniroma3.it/istruzioni/</w:t>
                        </w:r>
                      </w:hyperlink>
                      <w:r>
                        <w:t xml:space="preserve">.  </w:t>
                      </w:r>
                    </w:p>
                    <w:p w:rsidR="007879E1" w:rsidRDefault="007879E1" w:rsidP="00A77E6D">
                      <w:pPr>
                        <w:pBdr>
                          <w:top w:val="single" w:sz="24" w:space="8" w:color="5B9BD5" w:themeColor="accent1"/>
                          <w:bottom w:val="single" w:sz="24" w:space="8" w:color="5B9BD5" w:themeColor="accent1"/>
                        </w:pBdr>
                        <w:spacing w:before="120"/>
                      </w:pPr>
                      <w:r>
                        <w:t xml:space="preserve">Per accedere a tutte le procedure descritte nel presente bando è necessario effettuare preventivamente la registrazione al Portale dello Studente collegandosi al link </w:t>
                      </w:r>
                      <w:hyperlink r:id="rId12" w:history="1">
                        <w:r>
                          <w:rPr>
                            <w:rStyle w:val="Collegamentoipertestuale"/>
                          </w:rPr>
                          <w:t>http://portalestudente.uniroma3.it</w:t>
                        </w:r>
                      </w:hyperlink>
                      <w:r>
                        <w:rPr>
                          <w:rStyle w:val="Collegamentoipertestuale"/>
                        </w:rPr>
                        <w:t>.</w:t>
                      </w:r>
                      <w:r>
                        <w:t xml:space="preserve"> </w:t>
                      </w:r>
                    </w:p>
                    <w:p w:rsidR="007879E1" w:rsidRDefault="007879E1" w:rsidP="00A77E6D">
                      <w:pPr>
                        <w:pBdr>
                          <w:top w:val="single" w:sz="24" w:space="8" w:color="5B9BD5" w:themeColor="accent1"/>
                          <w:bottom w:val="single" w:sz="24" w:space="8" w:color="5B9BD5" w:themeColor="accent1"/>
                        </w:pBdr>
                        <w:spacing w:before="120"/>
                      </w:pPr>
                      <w:r>
                        <w:t xml:space="preserve">Conclusa la registrazione, il sistema assegna le credenziali di accesso (un nome utente e una password) denominate Roma3Pass, che consentiranno l’accesso all’area riservata del Portale dello Studente e a tutti i servizi online attivati dall’Ateneo. </w:t>
                      </w:r>
                    </w:p>
                    <w:p w:rsidR="007879E1" w:rsidRDefault="007879E1" w:rsidP="00A77E6D">
                      <w:pPr>
                        <w:pBdr>
                          <w:top w:val="single" w:sz="24" w:space="8" w:color="5B9BD5" w:themeColor="accent1"/>
                          <w:bottom w:val="single" w:sz="24" w:space="8" w:color="5B9BD5" w:themeColor="accent1"/>
                        </w:pBdr>
                        <w:spacing w:before="120"/>
                        <w:rPr>
                          <w:i/>
                          <w:iCs/>
                          <w:color w:val="5B9BD5" w:themeColor="accent1"/>
                          <w:sz w:val="24"/>
                        </w:rPr>
                      </w:pPr>
                      <w:r>
                        <w:t xml:space="preserve">Nel caso in cui si riscontrassero problemi tecnici relativi all’accesso al Portale dello studente o allo svolgimento delle procedure online, si può richiedere assistenza al link: </w:t>
                      </w:r>
                      <w:hyperlink r:id="rId13" w:history="1">
                        <w:r>
                          <w:rPr>
                            <w:rStyle w:val="Collegamentoipertestuale"/>
                          </w:rPr>
                          <w:t>http://portalestudente.uniroma3.it/index.php?p=assistenza_on-l</w:t>
                        </w:r>
                      </w:hyperlink>
                      <w:r>
                        <w:rPr>
                          <w:rStyle w:val="Collegamentoipertestuale"/>
                        </w:rPr>
                        <w:t xml:space="preserve"> </w:t>
                      </w:r>
                    </w:p>
                  </w:txbxContent>
                </v:textbox>
                <w10:wrap type="topAndBottom" anchorx="page"/>
              </v:shape>
            </w:pict>
          </mc:Fallback>
        </mc:AlternateContent>
      </w:r>
      <w:r w:rsidRPr="00107055">
        <w:rPr>
          <w:rStyle w:val="Enfasiintensa"/>
        </w:rPr>
        <w:t>Registrazione al Portale dello Studente e procedure online</w:t>
      </w:r>
    </w:p>
    <w:p w:rsidR="009B52C1" w:rsidRPr="00107055" w:rsidRDefault="00035653" w:rsidP="00EE4596">
      <w:pPr>
        <w:pStyle w:val="Titolo2"/>
        <w:numPr>
          <w:ilvl w:val="0"/>
          <w:numId w:val="0"/>
        </w:numPr>
      </w:pPr>
      <w:bookmarkStart w:id="3" w:name="_Toc534634927"/>
      <w:r w:rsidRPr="00107055">
        <w:t xml:space="preserve">Art. 2 - </w:t>
      </w:r>
      <w:r w:rsidR="009B52C1" w:rsidRPr="00107055">
        <w:t>Requisiti per l’ammissione</w:t>
      </w:r>
      <w:bookmarkEnd w:id="3"/>
      <w:r w:rsidR="009B52C1" w:rsidRPr="00107055">
        <w:t xml:space="preserve"> </w:t>
      </w:r>
    </w:p>
    <w:p w:rsidR="00A42135" w:rsidRDefault="00CF6DB5" w:rsidP="00A42135">
      <w:pPr>
        <w:autoSpaceDE w:val="0"/>
        <w:autoSpaceDN w:val="0"/>
        <w:adjustRightInd w:val="0"/>
        <w:spacing w:after="120" w:line="240" w:lineRule="auto"/>
      </w:pPr>
      <w:r>
        <w:t>Il master è riservato ai possessori di laurea magistrale appartenente ad una delle seguenti classi:</w:t>
      </w:r>
    </w:p>
    <w:p w:rsidR="00CF6DB5" w:rsidRPr="00CF6DB5" w:rsidRDefault="00CF6DB5" w:rsidP="00CF6DB5">
      <w:pPr>
        <w:autoSpaceDE w:val="0"/>
        <w:autoSpaceDN w:val="0"/>
        <w:adjustRightInd w:val="0"/>
        <w:rPr>
          <w:rFonts w:cs="Arial"/>
        </w:rPr>
      </w:pPr>
      <w:r w:rsidRPr="00CF6DB5">
        <w:rPr>
          <w:rFonts w:cs="Arial"/>
        </w:rPr>
        <w:t>LM02 - Classe delle Lauree Magistrali in Archeologia</w:t>
      </w:r>
    </w:p>
    <w:p w:rsidR="00CF6DB5" w:rsidRPr="00CF6DB5" w:rsidRDefault="00CF6DB5" w:rsidP="00CF6DB5">
      <w:pPr>
        <w:autoSpaceDE w:val="0"/>
        <w:autoSpaceDN w:val="0"/>
        <w:adjustRightInd w:val="0"/>
        <w:rPr>
          <w:rFonts w:cs="Arial"/>
        </w:rPr>
      </w:pPr>
      <w:r w:rsidRPr="00CF6DB5">
        <w:rPr>
          <w:rFonts w:cs="Arial"/>
        </w:rPr>
        <w:t>LM89 - Classe delle Lauree Magistrali in Storia dell'arte</w:t>
      </w:r>
    </w:p>
    <w:p w:rsidR="00CF6DB5" w:rsidRPr="00CF6DB5" w:rsidRDefault="00CF6DB5" w:rsidP="00CF6DB5">
      <w:pPr>
        <w:autoSpaceDE w:val="0"/>
        <w:autoSpaceDN w:val="0"/>
        <w:adjustRightInd w:val="0"/>
        <w:rPr>
          <w:rFonts w:cs="Arial"/>
        </w:rPr>
      </w:pPr>
      <w:r w:rsidRPr="00CF6DB5">
        <w:rPr>
          <w:rFonts w:cs="Arial"/>
        </w:rPr>
        <w:t>LM11 - Classe delle Lauree Magistrali in Conservazione e restauro dei beni culturali</w:t>
      </w:r>
    </w:p>
    <w:p w:rsidR="00CF6DB5" w:rsidRPr="00CF6DB5" w:rsidRDefault="00CF6DB5" w:rsidP="00CF6DB5">
      <w:pPr>
        <w:autoSpaceDE w:val="0"/>
        <w:autoSpaceDN w:val="0"/>
        <w:adjustRightInd w:val="0"/>
        <w:spacing w:after="120" w:line="240" w:lineRule="auto"/>
      </w:pPr>
      <w:r w:rsidRPr="00CF6DB5">
        <w:rPr>
          <w:rFonts w:cs="Arial"/>
        </w:rPr>
        <w:t>Altre classi di Laurea Magistrale (o VO) affini alle tematiche trattate nel Corso.</w:t>
      </w:r>
    </w:p>
    <w:p w:rsidR="005D58E0" w:rsidRPr="00107055" w:rsidRDefault="00035653" w:rsidP="008406DA">
      <w:pPr>
        <w:pStyle w:val="Titolo2"/>
        <w:numPr>
          <w:ilvl w:val="0"/>
          <w:numId w:val="0"/>
        </w:numPr>
      </w:pPr>
      <w:bookmarkStart w:id="4" w:name="_Toc534634928"/>
      <w:r w:rsidRPr="00107055">
        <w:t xml:space="preserve">Art. 3 </w:t>
      </w:r>
      <w:r w:rsidR="00A42135" w:rsidRPr="00107055">
        <w:t>–</w:t>
      </w:r>
      <w:r w:rsidRPr="00107055">
        <w:t xml:space="preserve"> </w:t>
      </w:r>
      <w:r w:rsidR="00A42135" w:rsidRPr="00107055">
        <w:t>Domanda di ammissione</w:t>
      </w:r>
      <w:bookmarkEnd w:id="4"/>
    </w:p>
    <w:p w:rsidR="00A42135" w:rsidRPr="00107055" w:rsidRDefault="00A42135" w:rsidP="00A42135">
      <w:pPr>
        <w:autoSpaceDE w:val="0"/>
        <w:autoSpaceDN w:val="0"/>
        <w:adjustRightInd w:val="0"/>
        <w:spacing w:after="120" w:line="240" w:lineRule="auto"/>
      </w:pPr>
      <w:r w:rsidRPr="00107055">
        <w:t xml:space="preserve">La domanda di ammissione </w:t>
      </w:r>
      <w:r w:rsidR="00357A42" w:rsidRPr="00107055">
        <w:t>dovrà</w:t>
      </w:r>
      <w:r w:rsidRPr="00107055">
        <w:t xml:space="preserve"> essere presentata esclusivamente online </w:t>
      </w:r>
      <w:r w:rsidR="00357A42" w:rsidRPr="00107055">
        <w:t xml:space="preserve">tramite il Portale dello Studente </w:t>
      </w:r>
      <w:r w:rsidRPr="00107055">
        <w:t>entro il termine indicato nella tabella allegata</w:t>
      </w:r>
      <w:r w:rsidR="00357A42" w:rsidRPr="00107055">
        <w:t xml:space="preserve"> utilizzando le credenziali assegnate in fase di registrazione</w:t>
      </w:r>
      <w:r w:rsidRPr="00107055">
        <w:t>.</w:t>
      </w:r>
    </w:p>
    <w:p w:rsidR="00A42135" w:rsidRPr="00107055" w:rsidRDefault="00A42135" w:rsidP="00A42135">
      <w:pPr>
        <w:autoSpaceDE w:val="0"/>
        <w:autoSpaceDN w:val="0"/>
        <w:adjustRightInd w:val="0"/>
        <w:spacing w:after="120" w:line="240" w:lineRule="auto"/>
      </w:pPr>
      <w:r w:rsidRPr="00107055">
        <w:t xml:space="preserve">In caso di smarrimento delle credenziali è possibile richiederle seguendo le procedure indicate nella pagina </w:t>
      </w:r>
      <w:hyperlink r:id="rId14" w:history="1">
        <w:r w:rsidRPr="00107055">
          <w:rPr>
            <w:rStyle w:val="Collegamentoipertestuale"/>
          </w:rPr>
          <w:t>http://portalestudente.uniroma3.it/index.php?p=cambio_password</w:t>
        </w:r>
      </w:hyperlink>
    </w:p>
    <w:p w:rsidR="00A42135" w:rsidRPr="00107055" w:rsidRDefault="00A42135" w:rsidP="00A42135">
      <w:pPr>
        <w:autoSpaceDE w:val="0"/>
        <w:autoSpaceDN w:val="0"/>
        <w:adjustRightInd w:val="0"/>
        <w:spacing w:after="120" w:line="240" w:lineRule="auto"/>
        <w:rPr>
          <w:rFonts w:cs="Arial"/>
        </w:rPr>
      </w:pPr>
      <w:r w:rsidRPr="00107055">
        <w:rPr>
          <w:rFonts w:cs="Arial"/>
        </w:rPr>
        <w:lastRenderedPageBreak/>
        <w:t xml:space="preserve">Alla domanda di ammissione dovranno essere allegati </w:t>
      </w:r>
      <w:r w:rsidRPr="00107055">
        <w:rPr>
          <w:rFonts w:cs="Arial"/>
          <w:u w:val="single"/>
        </w:rPr>
        <w:t>esclusivamente</w:t>
      </w:r>
      <w:r w:rsidRPr="00107055">
        <w:rPr>
          <w:rFonts w:cs="Arial"/>
        </w:rPr>
        <w:t xml:space="preserve"> online i seguenti documenti:</w:t>
      </w:r>
    </w:p>
    <w:p w:rsidR="00A42135" w:rsidRPr="00107055" w:rsidRDefault="00A42135" w:rsidP="00A42135">
      <w:pPr>
        <w:numPr>
          <w:ilvl w:val="0"/>
          <w:numId w:val="27"/>
        </w:numPr>
        <w:autoSpaceDE w:val="0"/>
        <w:autoSpaceDN w:val="0"/>
        <w:adjustRightInd w:val="0"/>
        <w:spacing w:after="120" w:line="240" w:lineRule="auto"/>
        <w:jc w:val="left"/>
        <w:rPr>
          <w:rFonts w:cs="Arial"/>
        </w:rPr>
      </w:pPr>
      <w:r w:rsidRPr="00107055">
        <w:rPr>
          <w:rFonts w:cs="Arial"/>
        </w:rPr>
        <w:t>Curriculum vitae</w:t>
      </w:r>
      <w:r w:rsidR="00B0033A">
        <w:rPr>
          <w:rFonts w:cs="Arial"/>
        </w:rPr>
        <w:t xml:space="preserve"> et </w:t>
      </w:r>
      <w:proofErr w:type="spellStart"/>
      <w:r w:rsidR="00B0033A">
        <w:rPr>
          <w:rFonts w:cs="Arial"/>
        </w:rPr>
        <w:t>studiorum</w:t>
      </w:r>
      <w:proofErr w:type="spellEnd"/>
    </w:p>
    <w:p w:rsidR="00A42135" w:rsidRPr="00107055" w:rsidRDefault="00A42135" w:rsidP="00A42135">
      <w:pPr>
        <w:numPr>
          <w:ilvl w:val="0"/>
          <w:numId w:val="27"/>
        </w:numPr>
        <w:autoSpaceDE w:val="0"/>
        <w:autoSpaceDN w:val="0"/>
        <w:adjustRightInd w:val="0"/>
        <w:spacing w:after="120" w:line="240" w:lineRule="auto"/>
        <w:jc w:val="left"/>
        <w:rPr>
          <w:rFonts w:cs="Arial"/>
        </w:rPr>
      </w:pPr>
      <w:r w:rsidRPr="00107055">
        <w:rPr>
          <w:rFonts w:cs="Arial"/>
        </w:rPr>
        <w:t>Documento di identità in corso di validità</w:t>
      </w:r>
      <w:r w:rsidRPr="00107055">
        <w:rPr>
          <w:rStyle w:val="Rimandonotaapidipagina"/>
          <w:rFonts w:cs="Arial"/>
        </w:rPr>
        <w:footnoteReference w:id="1"/>
      </w:r>
      <w:r w:rsidRPr="00107055">
        <w:rPr>
          <w:rFonts w:cs="Arial"/>
        </w:rPr>
        <w:t xml:space="preserve"> </w:t>
      </w:r>
    </w:p>
    <w:p w:rsidR="00A42135" w:rsidRPr="00107055" w:rsidRDefault="00A42135" w:rsidP="00A42135">
      <w:pPr>
        <w:autoSpaceDE w:val="0"/>
        <w:autoSpaceDN w:val="0"/>
        <w:adjustRightInd w:val="0"/>
        <w:spacing w:after="120" w:line="240" w:lineRule="auto"/>
        <w:jc w:val="left"/>
        <w:rPr>
          <w:rFonts w:cs="Arial"/>
        </w:rPr>
      </w:pPr>
      <w:proofErr w:type="gramStart"/>
      <w:r w:rsidRPr="00107055">
        <w:rPr>
          <w:rFonts w:cs="Arial"/>
        </w:rPr>
        <w:t>ed</w:t>
      </w:r>
      <w:proofErr w:type="gramEnd"/>
      <w:r w:rsidRPr="00107055">
        <w:rPr>
          <w:rFonts w:cs="Arial"/>
        </w:rPr>
        <w:t xml:space="preserve"> eventuali altri documenti indicati nel regolamento del corso.</w:t>
      </w:r>
    </w:p>
    <w:p w:rsidR="00A42135" w:rsidRPr="00107055" w:rsidRDefault="00A42135" w:rsidP="00A42135">
      <w:r w:rsidRPr="00107055">
        <w:t xml:space="preserve">Si raccomanda di verificare il corretto completamento di tutte le fasi della procedura online, </w:t>
      </w:r>
      <w:r w:rsidRPr="00107055">
        <w:rPr>
          <w:b/>
        </w:rPr>
        <w:t>UNICO</w:t>
      </w:r>
      <w:r w:rsidRPr="00107055">
        <w:t xml:space="preserve"> procedimento di iscrizione alla selezione.</w:t>
      </w:r>
    </w:p>
    <w:p w:rsidR="003909A8" w:rsidRPr="00107055" w:rsidRDefault="00035653" w:rsidP="00EF1AE4">
      <w:pPr>
        <w:pStyle w:val="Titolo2"/>
        <w:numPr>
          <w:ilvl w:val="0"/>
          <w:numId w:val="0"/>
        </w:numPr>
      </w:pPr>
      <w:bookmarkStart w:id="5" w:name="_Toc534634929"/>
      <w:r w:rsidRPr="00107055">
        <w:t xml:space="preserve">Art. </w:t>
      </w:r>
      <w:r w:rsidR="00EC0776" w:rsidRPr="00107055">
        <w:t>4</w:t>
      </w:r>
      <w:r w:rsidRPr="00107055">
        <w:t xml:space="preserve"> </w:t>
      </w:r>
      <w:r w:rsidR="00EF1AE4" w:rsidRPr="00107055">
        <w:t>–</w:t>
      </w:r>
      <w:r w:rsidRPr="00107055">
        <w:t xml:space="preserve"> </w:t>
      </w:r>
      <w:r w:rsidR="00EF1AE4" w:rsidRPr="00107055">
        <w:t xml:space="preserve">Candidati/e </w:t>
      </w:r>
      <w:r w:rsidR="003909A8" w:rsidRPr="00107055">
        <w:t>con titolo estero</w:t>
      </w:r>
      <w:bookmarkEnd w:id="5"/>
    </w:p>
    <w:p w:rsidR="00443852" w:rsidRPr="00107055" w:rsidRDefault="00443852" w:rsidP="00443852">
      <w:pPr>
        <w:spacing w:line="240" w:lineRule="auto"/>
      </w:pPr>
      <w:r w:rsidRPr="00107055">
        <w:t xml:space="preserve">Coloro che hanno conseguito il titolo di accesso nell’ambito di un sistema scolastico e/o universitario estero devono far riferimento al </w:t>
      </w:r>
      <w:hyperlink r:id="rId15" w:history="1">
        <w:r w:rsidRPr="00107055">
          <w:rPr>
            <w:rStyle w:val="Collegamentoipertestuale"/>
          </w:rPr>
          <w:t>Regolamento per l’ammissione ai corsi universitari con titolo estero e per il riconoscimento dei titoli esteri</w:t>
        </w:r>
      </w:hyperlink>
      <w:r w:rsidRPr="00107055">
        <w:t xml:space="preserve"> e a quanto indicato nella </w:t>
      </w:r>
      <w:hyperlink r:id="rId16" w:history="1">
        <w:r w:rsidRPr="00107055">
          <w:rPr>
            <w:rStyle w:val="Collegamentoipertestuale"/>
          </w:rPr>
          <w:t xml:space="preserve">Guida “How To </w:t>
        </w:r>
        <w:proofErr w:type="spellStart"/>
        <w:r w:rsidRPr="00107055">
          <w:rPr>
            <w:rStyle w:val="Collegamentoipertestuale"/>
          </w:rPr>
          <w:t>Apply</w:t>
        </w:r>
        <w:proofErr w:type="spellEnd"/>
        <w:r w:rsidRPr="00107055">
          <w:rPr>
            <w:rStyle w:val="Collegamentoipertestuale"/>
          </w:rPr>
          <w:t>” Studenti con titolo estero”</w:t>
        </w:r>
      </w:hyperlink>
      <w:r w:rsidRPr="00107055">
        <w:t>, entrambi pubblicati sul Portale dello Studente.</w:t>
      </w:r>
    </w:p>
    <w:p w:rsidR="00443852" w:rsidRPr="00107055" w:rsidRDefault="00443852" w:rsidP="00443852">
      <w:pPr>
        <w:spacing w:line="240" w:lineRule="auto"/>
      </w:pPr>
    </w:p>
    <w:p w:rsidR="00443852" w:rsidRPr="00107055" w:rsidRDefault="00443852" w:rsidP="00443852">
      <w:r w:rsidRPr="00107055">
        <w:t xml:space="preserve">I cittadini e le cittadine extracomunitari/e residenti all’estero devono rispettare le disposizioni interministeriali </w:t>
      </w:r>
      <w:hyperlink r:id="rId17" w:history="1">
        <w:r w:rsidRPr="00107055">
          <w:rPr>
            <w:rStyle w:val="Collegamentoipertestuale"/>
            <w:i/>
          </w:rPr>
          <w:t>Procedure per l'ingresso, il soggiorno e l'immatricolazione degli studenti stranieri/internazionali ai corsi di formazione superiore in Italia anno accademico 2018-2019</w:t>
        </w:r>
      </w:hyperlink>
      <w:r w:rsidRPr="00107055">
        <w:t xml:space="preserve">. </w:t>
      </w:r>
    </w:p>
    <w:p w:rsidR="008854D2" w:rsidRPr="00107055" w:rsidRDefault="008854D2" w:rsidP="00443852">
      <w:r w:rsidRPr="00107055">
        <w:t>Coloro che presentino documentazione incompleta o da perfezionare sono immatricolati sotto condizione e non possono sostenere esami, né compiere qualsiasi atto di carriera fino alla presentazione di tutta la documentazione richiesta.</w:t>
      </w:r>
    </w:p>
    <w:p w:rsidR="00746A12" w:rsidRPr="00107055" w:rsidRDefault="00EC0776" w:rsidP="002D3761">
      <w:pPr>
        <w:pStyle w:val="Titolo2"/>
        <w:numPr>
          <w:ilvl w:val="0"/>
          <w:numId w:val="0"/>
        </w:numPr>
      </w:pPr>
      <w:bookmarkStart w:id="6" w:name="_Toc534634930"/>
      <w:r w:rsidRPr="00107055">
        <w:t>Art. 5</w:t>
      </w:r>
      <w:r w:rsidR="00035653" w:rsidRPr="00107055">
        <w:t xml:space="preserve"> - </w:t>
      </w:r>
      <w:r w:rsidR="00A42135" w:rsidRPr="00107055">
        <w:t>Immatricolazione</w:t>
      </w:r>
      <w:bookmarkEnd w:id="6"/>
    </w:p>
    <w:p w:rsidR="00A42135" w:rsidRPr="00107055" w:rsidRDefault="008854D2" w:rsidP="00A42135">
      <w:pPr>
        <w:spacing w:after="120" w:line="240" w:lineRule="auto"/>
      </w:pPr>
      <w:r w:rsidRPr="00107055">
        <w:t>Coloro che risulteranno ammessi</w:t>
      </w:r>
      <w:r w:rsidR="00A42135" w:rsidRPr="00107055">
        <w:t xml:space="preserve"> ai corsi dovranno perfezionare la procedura di immatricolazione accedendo alla propria area riservata sul Portale dello Studente e selezionare il corso, dove sarà disponibile la stampa della domanda di immatricolazione e il bollettino per il pagamento delle tasse di iscrizione.</w:t>
      </w:r>
    </w:p>
    <w:p w:rsidR="00A42135" w:rsidRPr="00107055" w:rsidRDefault="00A42135" w:rsidP="00A42135">
      <w:pPr>
        <w:spacing w:after="120" w:line="240" w:lineRule="auto"/>
      </w:pPr>
      <w:r w:rsidRPr="00107055">
        <w:t xml:space="preserve">L’immatricolazione si intende perfezionata esclusivamente col pagamento degli importi dovuti, da effettuarsi entro la data indicata nella tabella </w:t>
      </w:r>
      <w:r w:rsidR="00C01CD8">
        <w:t>Allegato 1</w:t>
      </w:r>
      <w:r w:rsidR="00FD24F6" w:rsidRPr="00107055">
        <w:t>.</w:t>
      </w:r>
    </w:p>
    <w:p w:rsidR="00F52CFC" w:rsidRPr="00107055" w:rsidRDefault="00A42135" w:rsidP="00F52CFC">
      <w:pPr>
        <w:spacing w:after="120" w:line="240" w:lineRule="auto"/>
        <w:rPr>
          <w:rFonts w:cs="Arial"/>
        </w:rPr>
      </w:pPr>
      <w:r w:rsidRPr="00107055">
        <w:t xml:space="preserve">Effettuato il pagamento, al fine di completare la procedura di immatricolazione, </w:t>
      </w:r>
      <w:r w:rsidRPr="00107055">
        <w:rPr>
          <w:rFonts w:cs="Arial"/>
        </w:rPr>
        <w:t>è necessario inserire on line, accedendo alla propria area riservata, la scansione della domanda di immatricolazione firmata.</w:t>
      </w:r>
    </w:p>
    <w:p w:rsidR="00263F63" w:rsidRPr="00107055" w:rsidRDefault="00035653" w:rsidP="00250F04">
      <w:pPr>
        <w:pStyle w:val="Titolo2"/>
        <w:numPr>
          <w:ilvl w:val="0"/>
          <w:numId w:val="0"/>
        </w:numPr>
      </w:pPr>
      <w:bookmarkStart w:id="7" w:name="_Toc534634931"/>
      <w:r w:rsidRPr="00107055">
        <w:t xml:space="preserve">Art. </w:t>
      </w:r>
      <w:r w:rsidR="00EC0776" w:rsidRPr="00107055">
        <w:t>6</w:t>
      </w:r>
      <w:r w:rsidRPr="00107055">
        <w:t xml:space="preserve"> - </w:t>
      </w:r>
      <w:r w:rsidR="00263F63" w:rsidRPr="00107055">
        <w:t>Tasse</w:t>
      </w:r>
      <w:bookmarkEnd w:id="7"/>
      <w:r w:rsidR="00263F63" w:rsidRPr="00107055">
        <w:t xml:space="preserve"> </w:t>
      </w:r>
    </w:p>
    <w:p w:rsidR="008F4270" w:rsidRPr="00107055" w:rsidRDefault="008F4270" w:rsidP="008F4270">
      <w:pPr>
        <w:spacing w:after="120" w:line="240" w:lineRule="auto"/>
        <w:rPr>
          <w:rFonts w:cs="Arial"/>
          <w:b/>
        </w:rPr>
      </w:pPr>
      <w:r w:rsidRPr="00107055">
        <w:t xml:space="preserve">Le tasse di iscrizione con le relative scadenze sono riportate </w:t>
      </w:r>
      <w:r w:rsidR="00C01CD8">
        <w:t>nell’A</w:t>
      </w:r>
      <w:r w:rsidR="00443852" w:rsidRPr="00107055">
        <w:t>llegato 1</w:t>
      </w:r>
      <w:r w:rsidRPr="00107055">
        <w:t xml:space="preserve">. </w:t>
      </w:r>
      <w:r w:rsidRPr="00107055">
        <w:rPr>
          <w:rFonts w:cs="Arial"/>
        </w:rPr>
        <w:t>Tutti i bollettini sono scaricabili dalla propria area riservata.</w:t>
      </w:r>
    </w:p>
    <w:p w:rsidR="008F4270" w:rsidRPr="00107055" w:rsidRDefault="008F4270" w:rsidP="008F4270">
      <w:pPr>
        <w:spacing w:after="120" w:line="240" w:lineRule="auto"/>
        <w:rPr>
          <w:rFonts w:cs="Arial"/>
        </w:rPr>
      </w:pPr>
      <w:r w:rsidRPr="00107055">
        <w:rPr>
          <w:rFonts w:cs="Arial"/>
        </w:rPr>
        <w:lastRenderedPageBreak/>
        <w:t>Le tasse non sono rimborsabili per alcun motivo, tranne nel caso in cui il corso non venga attivato.</w:t>
      </w:r>
    </w:p>
    <w:p w:rsidR="008F4270" w:rsidRPr="00107055" w:rsidRDefault="008F4270" w:rsidP="008F4270">
      <w:pPr>
        <w:spacing w:after="120" w:line="240" w:lineRule="auto"/>
        <w:rPr>
          <w:rFonts w:cs="Arial"/>
          <w:strike/>
        </w:rPr>
      </w:pPr>
      <w:r w:rsidRPr="00107055">
        <w:rPr>
          <w:rFonts w:cs="Arial"/>
        </w:rPr>
        <w:t xml:space="preserve">Nei casi di ritardato pagamento si applicano le indennità di mora previste dal </w:t>
      </w:r>
      <w:hyperlink r:id="rId18" w:history="1">
        <w:r w:rsidRPr="00107055">
          <w:rPr>
            <w:rStyle w:val="Collegamentoipertestuale"/>
            <w:rFonts w:cs="Arial"/>
          </w:rPr>
          <w:t>Regolamento tasse e contributi studenti</w:t>
        </w:r>
      </w:hyperlink>
      <w:r w:rsidRPr="00107055">
        <w:rPr>
          <w:rFonts w:cs="Arial"/>
        </w:rPr>
        <w:t xml:space="preserve"> di Roma Tre, pubblicato sul Portale dello Studente. </w:t>
      </w:r>
    </w:p>
    <w:p w:rsidR="008F4270" w:rsidRPr="00107055" w:rsidRDefault="008F4270" w:rsidP="008F4270">
      <w:pPr>
        <w:pStyle w:val="Nessunaspaziatura"/>
        <w:spacing w:after="120"/>
      </w:pPr>
      <w:r w:rsidRPr="00107055">
        <w:t>Coloro che non sono in regola con i pagamenti non saranno ammessi a sostenere la verifica finale per il conseguimento del titolo.</w:t>
      </w:r>
    </w:p>
    <w:p w:rsidR="008854D2" w:rsidRPr="00107055" w:rsidRDefault="008854D2" w:rsidP="008854D2">
      <w:pPr>
        <w:spacing w:line="240" w:lineRule="auto"/>
        <w:rPr>
          <w:rStyle w:val="Enfasiintensa"/>
        </w:rPr>
      </w:pPr>
    </w:p>
    <w:p w:rsidR="008854D2" w:rsidRPr="00107055" w:rsidRDefault="008854D2" w:rsidP="008854D2">
      <w:pPr>
        <w:autoSpaceDE w:val="0"/>
        <w:autoSpaceDN w:val="0"/>
        <w:adjustRightInd w:val="0"/>
        <w:spacing w:line="240" w:lineRule="auto"/>
      </w:pPr>
      <w:r w:rsidRPr="00107055">
        <w:rPr>
          <w:noProof/>
          <w:lang w:eastAsia="it-IT"/>
        </w:rPr>
        <mc:AlternateContent>
          <mc:Choice Requires="wps">
            <w:drawing>
              <wp:anchor distT="91440" distB="91440" distL="114300" distR="114300" simplePos="0" relativeHeight="251661312" behindDoc="0" locked="0" layoutInCell="1" allowOverlap="1" wp14:anchorId="1CCD6239" wp14:editId="0E3DEA8B">
                <wp:simplePos x="0" y="0"/>
                <wp:positionH relativeFrom="page">
                  <wp:posOffset>647700</wp:posOffset>
                </wp:positionH>
                <wp:positionV relativeFrom="paragraph">
                  <wp:posOffset>272415</wp:posOffset>
                </wp:positionV>
                <wp:extent cx="6296025" cy="1403985"/>
                <wp:effectExtent l="0" t="0" r="9525" b="9525"/>
                <wp:wrapTopAndBottom/>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3985"/>
                        </a:xfrm>
                        <a:prstGeom prst="rect">
                          <a:avLst/>
                        </a:prstGeom>
                        <a:solidFill>
                          <a:schemeClr val="bg2"/>
                        </a:solidFill>
                        <a:ln w="9525">
                          <a:noFill/>
                          <a:miter lim="800000"/>
                          <a:headEnd/>
                          <a:tailEnd/>
                        </a:ln>
                      </wps:spPr>
                      <wps:txbx>
                        <w:txbxContent>
                          <w:p w:rsidR="007879E1" w:rsidRDefault="007879E1" w:rsidP="008854D2">
                            <w:pPr>
                              <w:pBdr>
                                <w:top w:val="single" w:sz="24" w:space="8" w:color="5B9BD5" w:themeColor="accent1"/>
                                <w:bottom w:val="single" w:sz="24" w:space="8" w:color="5B9BD5" w:themeColor="accent1"/>
                              </w:pBdr>
                              <w:spacing w:line="240" w:lineRule="auto"/>
                            </w:pPr>
                            <w:r w:rsidRPr="00BF1FBD">
                              <w:t>Il pagamento delle tasse universitarie avviene tramite la modalità "</w:t>
                            </w:r>
                            <w:proofErr w:type="spellStart"/>
                            <w:r w:rsidRPr="00BF1FBD">
                              <w:t>PagoPA</w:t>
                            </w:r>
                            <w:proofErr w:type="spellEnd"/>
                            <w:r w:rsidRPr="00BF1FBD">
                              <w:t>", il sistema realizzato dall’Agenzia per l’Italia Digitale (</w:t>
                            </w:r>
                            <w:proofErr w:type="spellStart"/>
                            <w:r w:rsidRPr="00BF1FBD">
                              <w:t>AgID</w:t>
                            </w:r>
                            <w:proofErr w:type="spellEnd"/>
                            <w:r w:rsidRPr="00BF1FBD">
                              <w:t>) per rendere più agevoli i pagamenti</w:t>
                            </w:r>
                            <w:r>
                              <w:t xml:space="preserve"> </w:t>
                            </w:r>
                            <w:r w:rsidRPr="00BF1FBD">
                              <w:t>ve</w:t>
                            </w:r>
                            <w:r>
                              <w:t>rso la pubblica amministrazione</w:t>
                            </w:r>
                            <w:r w:rsidRPr="00296B28">
                              <w:t>.</w:t>
                            </w:r>
                          </w:p>
                          <w:p w:rsidR="007879E1" w:rsidRDefault="007879E1" w:rsidP="008854D2">
                            <w:pPr>
                              <w:pBdr>
                                <w:top w:val="single" w:sz="24" w:space="8" w:color="5B9BD5" w:themeColor="accent1"/>
                                <w:bottom w:val="single" w:sz="24" w:space="8" w:color="5B9BD5" w:themeColor="accent1"/>
                              </w:pBdr>
                              <w:spacing w:line="240" w:lineRule="auto"/>
                              <w:rPr>
                                <w:rStyle w:val="Collegamentoipertestuale"/>
                              </w:rPr>
                            </w:pPr>
                            <w:r w:rsidRPr="00BF1FBD">
                              <w:t xml:space="preserve">I bollettini </w:t>
                            </w:r>
                            <w:proofErr w:type="spellStart"/>
                            <w:r w:rsidRPr="00BF1FBD">
                              <w:t>PagoPA</w:t>
                            </w:r>
                            <w:proofErr w:type="spellEnd"/>
                            <w:r w:rsidRPr="00BF1FBD">
                              <w:t xml:space="preserve"> possono essere pagati on-line con carta di credito o presso gli oltre 400 Prestatori di Servizi di Pagamento (PSP) aderenti a </w:t>
                            </w:r>
                            <w:proofErr w:type="spellStart"/>
                            <w:r w:rsidRPr="00BF1FBD">
                              <w:t>PagoPA</w:t>
                            </w:r>
                            <w:proofErr w:type="spellEnd"/>
                            <w:r w:rsidRPr="00BF1FBD">
                              <w:t>. L’elenco completo e aggiornato dei PSP è pubblicato sul sito dell’AGID</w:t>
                            </w:r>
                            <w:r>
                              <w:t xml:space="preserve">: </w:t>
                            </w:r>
                            <w:hyperlink r:id="rId19" w:history="1">
                              <w:r w:rsidRPr="00BF1FBD">
                                <w:rPr>
                                  <w:rStyle w:val="Collegamentoipertestuale"/>
                                </w:rPr>
                                <w:t>http://www.agid.gov.it/agenda-digitale/pubblica-amministrazione/pagamenti-elettronici/psp-aderenti-elenco</w:t>
                              </w:r>
                            </w:hyperlink>
                          </w:p>
                          <w:p w:rsidR="007879E1" w:rsidRDefault="007879E1" w:rsidP="008854D2">
                            <w:pPr>
                              <w:pBdr>
                                <w:top w:val="single" w:sz="24" w:space="8" w:color="5B9BD5" w:themeColor="accent1"/>
                                <w:bottom w:val="single" w:sz="24" w:space="8" w:color="5B9BD5" w:themeColor="accent1"/>
                              </w:pBdr>
                              <w:spacing w:line="240" w:lineRule="auto"/>
                              <w:rPr>
                                <w:i/>
                                <w:iCs/>
                                <w:color w:val="5B9BD5" w:themeColor="accent1"/>
                                <w:sz w:val="24"/>
                              </w:rPr>
                            </w:pPr>
                            <w:r w:rsidRPr="00BF1FBD">
                              <w:t>Ai fini del rispetto del termine perentorio di scadenza indicato, si prega di prestare attenzione agli orari di apertura degli sportelli</w:t>
                            </w:r>
                            <w:r>
                              <w:t xml:space="preserve"> </w:t>
                            </w:r>
                            <w:r w:rsidRPr="00BF1FBD">
                              <w:t>e a quelli in cui è possibile effettuare il pagamento online, nonché a quelli di apertura del</w:t>
                            </w:r>
                            <w:r>
                              <w:t xml:space="preserve">la Segreteria Esami di Stato e Corsi Post </w:t>
                            </w:r>
                            <w:proofErr w:type="spellStart"/>
                            <w:r>
                              <w:t>Lauream</w:t>
                            </w:r>
                            <w:proofErr w:type="spellEnd"/>
                            <w:r w:rsidRPr="00BF1FBD">
                              <w:t xml:space="preserve"> in caso</w:t>
                            </w:r>
                            <w:r>
                              <w:t xml:space="preserve"> </w:t>
                            </w:r>
                            <w:r w:rsidRPr="00BF1FBD">
                              <w:t>si riscontrassero anomalie.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D6239" id="_x0000_s1027" type="#_x0000_t202" style="position:absolute;left:0;text-align:left;margin-left:51pt;margin-top:21.45pt;width:495.75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" fillcolor="#e7e6e6 [3214]" stroked="f">
                <v:textbox style="mso-fit-shape-to-text:t">
                  <w:txbxContent>
                    <w:p w:rsidR="007879E1" w:rsidRDefault="007879E1" w:rsidP="008854D2">
                      <w:pPr>
                        <w:pBdr>
                          <w:top w:val="single" w:sz="24" w:space="8" w:color="5B9BD5" w:themeColor="accent1"/>
                          <w:bottom w:val="single" w:sz="24" w:space="8" w:color="5B9BD5" w:themeColor="accent1"/>
                        </w:pBdr>
                        <w:spacing w:line="240" w:lineRule="auto"/>
                      </w:pPr>
                      <w:r w:rsidRPr="00BF1FBD">
                        <w:t>Il pagamento delle tasse universitarie avviene tramite la modalità "</w:t>
                      </w:r>
                      <w:proofErr w:type="spellStart"/>
                      <w:r w:rsidRPr="00BF1FBD">
                        <w:t>PagoPA</w:t>
                      </w:r>
                      <w:proofErr w:type="spellEnd"/>
                      <w:r w:rsidRPr="00BF1FBD">
                        <w:t>", il sistema realizzato dall’Agenzia per l’Italia Digitale (</w:t>
                      </w:r>
                      <w:proofErr w:type="spellStart"/>
                      <w:r w:rsidRPr="00BF1FBD">
                        <w:t>AgID</w:t>
                      </w:r>
                      <w:proofErr w:type="spellEnd"/>
                      <w:r w:rsidRPr="00BF1FBD">
                        <w:t>) per rendere più agevoli i pagamenti</w:t>
                      </w:r>
                      <w:r>
                        <w:t xml:space="preserve"> </w:t>
                      </w:r>
                      <w:r w:rsidRPr="00BF1FBD">
                        <w:t>ve</w:t>
                      </w:r>
                      <w:r>
                        <w:t>rso la pubblica amministrazione</w:t>
                      </w:r>
                      <w:r w:rsidRPr="00296B28">
                        <w:t>.</w:t>
                      </w:r>
                    </w:p>
                    <w:p w:rsidR="007879E1" w:rsidRDefault="007879E1" w:rsidP="008854D2">
                      <w:pPr>
                        <w:pBdr>
                          <w:top w:val="single" w:sz="24" w:space="8" w:color="5B9BD5" w:themeColor="accent1"/>
                          <w:bottom w:val="single" w:sz="24" w:space="8" w:color="5B9BD5" w:themeColor="accent1"/>
                        </w:pBdr>
                        <w:spacing w:line="240" w:lineRule="auto"/>
                        <w:rPr>
                          <w:rStyle w:val="Collegamentoipertestuale"/>
                        </w:rPr>
                      </w:pPr>
                      <w:r w:rsidRPr="00BF1FBD">
                        <w:t xml:space="preserve">I bollettini </w:t>
                      </w:r>
                      <w:proofErr w:type="spellStart"/>
                      <w:r w:rsidRPr="00BF1FBD">
                        <w:t>PagoPA</w:t>
                      </w:r>
                      <w:proofErr w:type="spellEnd"/>
                      <w:r w:rsidRPr="00BF1FBD">
                        <w:t xml:space="preserve"> possono essere pagati on-line con carta di credito o presso gli oltre 400 Prestatori di Servizi di Pagamento (PSP) aderenti a </w:t>
                      </w:r>
                      <w:proofErr w:type="spellStart"/>
                      <w:r w:rsidRPr="00BF1FBD">
                        <w:t>PagoPA</w:t>
                      </w:r>
                      <w:proofErr w:type="spellEnd"/>
                      <w:r w:rsidRPr="00BF1FBD">
                        <w:t>. L’elenco completo e aggiornato dei PSP è pubblicato sul sito dell’AGID</w:t>
                      </w:r>
                      <w:r>
                        <w:t xml:space="preserve">: </w:t>
                      </w:r>
                      <w:hyperlink r:id="rId20" w:history="1">
                        <w:r w:rsidRPr="00BF1FBD">
                          <w:rPr>
                            <w:rStyle w:val="Collegamentoipertestuale"/>
                          </w:rPr>
                          <w:t>http://www.agid.gov.it/agenda-digitale/pubblica-amministrazione/pagamenti-elettronici/psp-aderenti-elenco</w:t>
                        </w:r>
                      </w:hyperlink>
                    </w:p>
                    <w:p w:rsidR="007879E1" w:rsidRDefault="007879E1" w:rsidP="008854D2">
                      <w:pPr>
                        <w:pBdr>
                          <w:top w:val="single" w:sz="24" w:space="8" w:color="5B9BD5" w:themeColor="accent1"/>
                          <w:bottom w:val="single" w:sz="24" w:space="8" w:color="5B9BD5" w:themeColor="accent1"/>
                        </w:pBdr>
                        <w:spacing w:line="240" w:lineRule="auto"/>
                        <w:rPr>
                          <w:i/>
                          <w:iCs/>
                          <w:color w:val="5B9BD5" w:themeColor="accent1"/>
                          <w:sz w:val="24"/>
                        </w:rPr>
                      </w:pPr>
                      <w:r w:rsidRPr="00BF1FBD">
                        <w:t>Ai fini del rispetto del termine perentorio di scadenza indicato, si prega di prestare attenzione agli orari di apertura degli sportelli</w:t>
                      </w:r>
                      <w:r>
                        <w:t xml:space="preserve"> </w:t>
                      </w:r>
                      <w:r w:rsidRPr="00BF1FBD">
                        <w:t>e a quelli in cui è possibile effettuare il pagamento online, nonché a quelli di apertura del</w:t>
                      </w:r>
                      <w:r>
                        <w:t xml:space="preserve">la Segreteria Esami di Stato e Corsi Post </w:t>
                      </w:r>
                      <w:proofErr w:type="spellStart"/>
                      <w:r>
                        <w:t>Lauream</w:t>
                      </w:r>
                      <w:proofErr w:type="spellEnd"/>
                      <w:r w:rsidRPr="00BF1FBD">
                        <w:t xml:space="preserve"> in caso</w:t>
                      </w:r>
                      <w:r>
                        <w:t xml:space="preserve"> </w:t>
                      </w:r>
                      <w:r w:rsidRPr="00BF1FBD">
                        <w:t>si riscontrassero anomalie.</w:t>
                      </w:r>
                    </w:p>
                  </w:txbxContent>
                </v:textbox>
                <w10:wrap type="topAndBottom" anchorx="page"/>
              </v:shape>
            </w:pict>
          </mc:Fallback>
        </mc:AlternateContent>
      </w:r>
      <w:r w:rsidRPr="00107055">
        <w:rPr>
          <w:b/>
          <w:i/>
          <w:color w:val="1F4E79" w:themeColor="accent1" w:themeShade="80"/>
        </w:rPr>
        <w:t>Nota Bene</w:t>
      </w:r>
    </w:p>
    <w:p w:rsidR="008F4270" w:rsidRPr="00107055" w:rsidRDefault="008F4270" w:rsidP="00BD7D05">
      <w:pPr>
        <w:autoSpaceDE w:val="0"/>
        <w:autoSpaceDN w:val="0"/>
        <w:adjustRightInd w:val="0"/>
        <w:spacing w:line="240" w:lineRule="auto"/>
      </w:pPr>
    </w:p>
    <w:p w:rsidR="008F4270" w:rsidRPr="00107055" w:rsidRDefault="008F4270" w:rsidP="008F4270">
      <w:pPr>
        <w:pStyle w:val="Titolo1"/>
        <w:rPr>
          <w:rStyle w:val="Enfasigrassetto"/>
          <w:b/>
          <w:bCs w:val="0"/>
          <w:sz w:val="28"/>
        </w:rPr>
      </w:pPr>
      <w:bookmarkStart w:id="8" w:name="_Toc453666506"/>
      <w:bookmarkStart w:id="9" w:name="_Toc534634932"/>
      <w:r w:rsidRPr="00107055">
        <w:rPr>
          <w:rStyle w:val="Enfasigrassetto"/>
          <w:b/>
          <w:bCs w:val="0"/>
          <w:sz w:val="28"/>
        </w:rPr>
        <w:t>Art. 7 Esonero dalle tasse</w:t>
      </w:r>
      <w:bookmarkEnd w:id="8"/>
      <w:bookmarkEnd w:id="9"/>
    </w:p>
    <w:p w:rsidR="008F4270" w:rsidRPr="00107055" w:rsidRDefault="008F4270" w:rsidP="008F4270">
      <w:pPr>
        <w:rPr>
          <w:rFonts w:cs="Arial"/>
        </w:rPr>
      </w:pPr>
      <w:r w:rsidRPr="00107055">
        <w:rPr>
          <w:rFonts w:cs="Arial"/>
        </w:rPr>
        <w:t xml:space="preserve">Gli studenti </w:t>
      </w:r>
      <w:r w:rsidR="00667F28" w:rsidRPr="00107055">
        <w:rPr>
          <w:rFonts w:cs="Arial"/>
        </w:rPr>
        <w:t xml:space="preserve">e le studentesse </w:t>
      </w:r>
      <w:r w:rsidRPr="00107055">
        <w:rPr>
          <w:rFonts w:cs="Arial"/>
        </w:rPr>
        <w:t xml:space="preserve">con disabilità, pari o superiore al 66%, sono tenuti in ogni caso al pagamento della </w:t>
      </w:r>
      <w:r w:rsidR="007879E1">
        <w:rPr>
          <w:rFonts w:cs="Arial"/>
        </w:rPr>
        <w:t>tassa</w:t>
      </w:r>
      <w:r w:rsidRPr="00107055">
        <w:rPr>
          <w:rFonts w:cs="Arial"/>
        </w:rPr>
        <w:t>.</w:t>
      </w:r>
    </w:p>
    <w:p w:rsidR="008F4270" w:rsidRPr="00107055" w:rsidRDefault="008F4270" w:rsidP="008F4270">
      <w:pPr>
        <w:rPr>
          <w:rFonts w:cs="Arial"/>
        </w:rPr>
      </w:pPr>
      <w:r w:rsidRPr="00107055">
        <w:rPr>
          <w:rFonts w:cs="Arial"/>
        </w:rPr>
        <w:t xml:space="preserve">Il Consiglio del Corso può stabilire l’esonero totale dalle tasse qualora il numero totale di studenti </w:t>
      </w:r>
      <w:r w:rsidR="00667F28" w:rsidRPr="00107055">
        <w:rPr>
          <w:rFonts w:cs="Arial"/>
        </w:rPr>
        <w:t xml:space="preserve">e di studentesse </w:t>
      </w:r>
      <w:r w:rsidRPr="00107055">
        <w:rPr>
          <w:rFonts w:cs="Arial"/>
        </w:rPr>
        <w:t xml:space="preserve">con disabilità sia pari o inferiore ad una soglia prestabilita indicata nel Regolamento didattico. In caso contrario tutti saranno </w:t>
      </w:r>
      <w:r w:rsidR="007879E1">
        <w:rPr>
          <w:rFonts w:cs="Arial"/>
        </w:rPr>
        <w:t>tenuti al pagamento della tassa</w:t>
      </w:r>
      <w:r w:rsidRPr="00107055">
        <w:rPr>
          <w:rFonts w:cs="Arial"/>
        </w:rPr>
        <w:t>.</w:t>
      </w:r>
    </w:p>
    <w:p w:rsidR="008F4270" w:rsidRPr="00107055" w:rsidRDefault="008F4270" w:rsidP="008F4270">
      <w:pPr>
        <w:rPr>
          <w:rFonts w:cs="Arial"/>
        </w:rPr>
      </w:pPr>
      <w:r w:rsidRPr="00107055">
        <w:rPr>
          <w:rFonts w:cs="Arial"/>
        </w:rPr>
        <w:t xml:space="preserve">Tutti gli studenti </w:t>
      </w:r>
      <w:r w:rsidR="00667F28" w:rsidRPr="00107055">
        <w:rPr>
          <w:rFonts w:cs="Arial"/>
        </w:rPr>
        <w:t xml:space="preserve">e studentesse </w:t>
      </w:r>
      <w:r w:rsidRPr="00107055">
        <w:rPr>
          <w:rFonts w:cs="Arial"/>
        </w:rPr>
        <w:t>con disabilità devono allegare alla domanda di ammissione un certificato di invalidità rilasciato dalla struttura sanitaria competente indicante la percentuale riconosciuta.</w:t>
      </w:r>
    </w:p>
    <w:p w:rsidR="008F4270" w:rsidRPr="00107055" w:rsidRDefault="008F4270" w:rsidP="008F4270">
      <w:pPr>
        <w:rPr>
          <w:rFonts w:cs="Arial"/>
        </w:rPr>
      </w:pPr>
      <w:r w:rsidRPr="00107055">
        <w:rPr>
          <w:rFonts w:cs="Arial"/>
        </w:rPr>
        <w:t xml:space="preserve">Eventuali </w:t>
      </w:r>
      <w:r w:rsidR="008854D2" w:rsidRPr="00107055">
        <w:rPr>
          <w:rFonts w:cs="Arial"/>
        </w:rPr>
        <w:t xml:space="preserve">borse di studio, </w:t>
      </w:r>
      <w:r w:rsidRPr="00107055">
        <w:rPr>
          <w:rFonts w:cs="Arial"/>
        </w:rPr>
        <w:t>esoneri parziali o totali dalle tasse di iscrizione sono indicati nei regolamenti dei corsi.</w:t>
      </w:r>
    </w:p>
    <w:p w:rsidR="008F4270" w:rsidRPr="00107055" w:rsidRDefault="008F4270" w:rsidP="007879E1">
      <w:pPr>
        <w:pStyle w:val="Titolo1"/>
        <w:spacing w:line="240" w:lineRule="auto"/>
        <w:rPr>
          <w:rStyle w:val="Enfasigrassetto"/>
          <w:b/>
          <w:bCs w:val="0"/>
          <w:sz w:val="22"/>
        </w:rPr>
      </w:pPr>
      <w:bookmarkStart w:id="10" w:name="_Toc484512358"/>
      <w:bookmarkStart w:id="11" w:name="_Toc534634933"/>
      <w:r w:rsidRPr="00107055">
        <w:rPr>
          <w:sz w:val="28"/>
        </w:rPr>
        <w:t xml:space="preserve">Art. 8 </w:t>
      </w:r>
      <w:r w:rsidR="007879E1">
        <w:rPr>
          <w:sz w:val="28"/>
        </w:rPr>
        <w:t>C</w:t>
      </w:r>
      <w:r w:rsidRPr="00107055">
        <w:rPr>
          <w:sz w:val="28"/>
        </w:rPr>
        <w:t>ontemporanea iscrizione</w:t>
      </w:r>
      <w:bookmarkEnd w:id="10"/>
      <w:r w:rsidR="007879E1">
        <w:rPr>
          <w:sz w:val="28"/>
        </w:rPr>
        <w:t xml:space="preserve"> ad altri corsi</w:t>
      </w:r>
      <w:bookmarkEnd w:id="11"/>
    </w:p>
    <w:p w:rsidR="00830AD3" w:rsidRPr="00107055" w:rsidRDefault="00830AD3" w:rsidP="00830AD3">
      <w:pPr>
        <w:pStyle w:val="Corpodeltesto22"/>
        <w:tabs>
          <w:tab w:val="clear" w:pos="120"/>
          <w:tab w:val="clear" w:pos="4290"/>
          <w:tab w:val="clear" w:pos="10649"/>
        </w:tabs>
        <w:spacing w:after="120" w:line="240" w:lineRule="auto"/>
        <w:rPr>
          <w:rFonts w:ascii="Calibri" w:hAnsi="Calibri" w:cs="Arial"/>
          <w:sz w:val="22"/>
          <w:szCs w:val="22"/>
        </w:rPr>
      </w:pPr>
      <w:r w:rsidRPr="00107055">
        <w:rPr>
          <w:rFonts w:ascii="Calibri" w:hAnsi="Calibri" w:cs="Arial"/>
          <w:sz w:val="22"/>
          <w:szCs w:val="22"/>
        </w:rPr>
        <w:t>È vietata l’iscrizione contemporanea a diverse Università e a diversi Istituti d’Istruzione superiore, a diversi Dipartimenti della stessa Università o dello stesso Istituto e a diversi Corsi di studio, compresi tra questi i Corsi di Master ed i Corsi di Specializzazione dello stesso Dipartimento.</w:t>
      </w:r>
    </w:p>
    <w:p w:rsidR="00830AD3" w:rsidRPr="00107055" w:rsidRDefault="00830AD3" w:rsidP="00830AD3">
      <w:pPr>
        <w:pStyle w:val="Corpodeltesto21"/>
        <w:spacing w:after="120" w:line="240" w:lineRule="auto"/>
        <w:rPr>
          <w:rFonts w:ascii="Calibri" w:hAnsi="Calibri" w:cs="Arial"/>
          <w:b/>
          <w:sz w:val="22"/>
          <w:szCs w:val="22"/>
        </w:rPr>
      </w:pPr>
      <w:r w:rsidRPr="00107055">
        <w:rPr>
          <w:rFonts w:ascii="Calibri" w:hAnsi="Calibri" w:cs="Arial"/>
          <w:b/>
          <w:sz w:val="22"/>
          <w:szCs w:val="22"/>
        </w:rPr>
        <w:t xml:space="preserve">È ammessa la contemporanea iscrizione a corsi di perfezionamento e/o di aggiornamento e corsi di studio universitari e post universitari. </w:t>
      </w:r>
    </w:p>
    <w:p w:rsidR="00830AD3" w:rsidRPr="00107055" w:rsidRDefault="00830AD3" w:rsidP="00830AD3">
      <w:pPr>
        <w:autoSpaceDE w:val="0"/>
        <w:autoSpaceDN w:val="0"/>
        <w:adjustRightInd w:val="0"/>
        <w:spacing w:line="240" w:lineRule="auto"/>
        <w:rPr>
          <w:rFonts w:cs="Arial"/>
          <w:b/>
        </w:rPr>
      </w:pPr>
      <w:r w:rsidRPr="00107055">
        <w:rPr>
          <w:rFonts w:cs="Arial"/>
          <w:b/>
        </w:rPr>
        <w:t>Nota Bene</w:t>
      </w:r>
    </w:p>
    <w:p w:rsidR="00830AD3" w:rsidRPr="00107055" w:rsidRDefault="00830AD3" w:rsidP="00830AD3">
      <w:pPr>
        <w:rPr>
          <w:rFonts w:cs="Arial"/>
        </w:rPr>
      </w:pPr>
      <w:r w:rsidRPr="00107055">
        <w:rPr>
          <w:rFonts w:cs="Arial"/>
        </w:rPr>
        <w:t>I laureandi e gli iscritti ad uno dei corsi per cui vige l’incompatibilità possono presentare domanda di ammissione, entro i termini previsti dal bando, purché i due corsi si riferiscano ad anni accademici diversi ed il titolo del primo venga acquisito entro l’ultima sessione utile dell’anno accademico 2017-2018 (non oltre il mese di marzo 2019). Entro 10 giorni dall’acquisizione del primo titolo, l’iscrizione al corso deve essere perfezionata con il pagamento della relativa tassa, pena la decadenza dall’iscrizione stessa.</w:t>
      </w:r>
    </w:p>
    <w:p w:rsidR="00830AD3" w:rsidRPr="00107055" w:rsidRDefault="00830AD3" w:rsidP="00830AD3">
      <w:pPr>
        <w:pStyle w:val="Titolo1"/>
        <w:rPr>
          <w:sz w:val="28"/>
        </w:rPr>
      </w:pPr>
      <w:bookmarkStart w:id="12" w:name="_Toc423093499"/>
      <w:bookmarkStart w:id="13" w:name="_Toc425513902"/>
      <w:bookmarkStart w:id="14" w:name="_Toc425514267"/>
      <w:bookmarkStart w:id="15" w:name="_Toc484512359"/>
      <w:bookmarkStart w:id="16" w:name="_Toc517859919"/>
      <w:bookmarkStart w:id="17" w:name="_Toc534634934"/>
      <w:r w:rsidRPr="00107055">
        <w:rPr>
          <w:sz w:val="28"/>
        </w:rPr>
        <w:t xml:space="preserve">Art. 9 </w:t>
      </w:r>
      <w:r>
        <w:rPr>
          <w:sz w:val="28"/>
        </w:rPr>
        <w:t xml:space="preserve">- </w:t>
      </w:r>
      <w:proofErr w:type="spellStart"/>
      <w:r w:rsidRPr="00107055">
        <w:rPr>
          <w:sz w:val="28"/>
        </w:rPr>
        <w:t>A</w:t>
      </w:r>
      <w:bookmarkEnd w:id="12"/>
      <w:bookmarkEnd w:id="13"/>
      <w:bookmarkEnd w:id="14"/>
      <w:r w:rsidRPr="00107055">
        <w:rPr>
          <w:sz w:val="28"/>
        </w:rPr>
        <w:t>lmaLaurea</w:t>
      </w:r>
      <w:bookmarkEnd w:id="15"/>
      <w:bookmarkEnd w:id="16"/>
      <w:bookmarkEnd w:id="17"/>
      <w:proofErr w:type="spellEnd"/>
    </w:p>
    <w:p w:rsidR="00830AD3" w:rsidRPr="00107055" w:rsidRDefault="00830AD3" w:rsidP="00830AD3">
      <w:pPr>
        <w:spacing w:after="120" w:line="240" w:lineRule="auto"/>
        <w:rPr>
          <w:rFonts w:cs="Arial"/>
        </w:rPr>
      </w:pPr>
      <w:r w:rsidRPr="00107055">
        <w:rPr>
          <w:rFonts w:cs="Arial"/>
        </w:rPr>
        <w:t xml:space="preserve">Per accedere alla prova finale è </w:t>
      </w:r>
      <w:r w:rsidRPr="00107055">
        <w:rPr>
          <w:rFonts w:cs="Arial"/>
          <w:b/>
        </w:rPr>
        <w:t>obbligatorio</w:t>
      </w:r>
      <w:r w:rsidRPr="00107055">
        <w:rPr>
          <w:rFonts w:cs="Arial"/>
        </w:rPr>
        <w:t xml:space="preserve"> che lo studente iscritto al master, oltre ad essere in regola con le tasse, compili il questionario Almalaurea collegandosi a </w:t>
      </w:r>
      <w:hyperlink r:id="rId21" w:history="1">
        <w:r w:rsidRPr="00107055">
          <w:rPr>
            <w:rStyle w:val="Collegamentoipertestuale"/>
            <w:rFonts w:cs="Arial"/>
          </w:rPr>
          <w:t>https://www.almalaurea.it/lau/master</w:t>
        </w:r>
      </w:hyperlink>
      <w:r w:rsidRPr="00107055">
        <w:rPr>
          <w:rFonts w:cs="Arial"/>
        </w:rPr>
        <w:t> oppure accedendo al sito Almalaurea direttamente dalla propria area riservata.</w:t>
      </w:r>
    </w:p>
    <w:p w:rsidR="00830AD3" w:rsidRPr="00107055" w:rsidRDefault="00830AD3" w:rsidP="00830AD3">
      <w:pPr>
        <w:spacing w:after="120" w:line="240" w:lineRule="auto"/>
        <w:rPr>
          <w:rFonts w:cs="Arial"/>
          <w:b/>
        </w:rPr>
      </w:pPr>
      <w:r w:rsidRPr="00107055">
        <w:rPr>
          <w:rFonts w:cs="Arial"/>
        </w:rPr>
        <w:t xml:space="preserve">Al termine della procedura verrà rilasciata una ricevuta da consegnare alla Segreteria didattica del Corso prima della conclusione degli studi unitamente alla copia della ricevuta di pagamento dell'ultima rata. </w:t>
      </w:r>
    </w:p>
    <w:p w:rsidR="00830AD3" w:rsidRPr="00107055" w:rsidRDefault="00830AD3" w:rsidP="00830AD3">
      <w:pPr>
        <w:spacing w:after="120" w:line="240" w:lineRule="auto"/>
        <w:rPr>
          <w:rFonts w:cs="Arial"/>
        </w:rPr>
      </w:pPr>
      <w:r w:rsidRPr="00107055">
        <w:rPr>
          <w:rFonts w:cs="Arial"/>
        </w:rPr>
        <w:t>La compilazione del questionario è anonima e non prevede la raccolta di dati personali.</w:t>
      </w:r>
    </w:p>
    <w:p w:rsidR="00667F28" w:rsidRPr="00107055" w:rsidRDefault="00667F28" w:rsidP="008F4270">
      <w:pPr>
        <w:spacing w:after="120" w:line="240" w:lineRule="auto"/>
        <w:rPr>
          <w:rFonts w:cs="Arial"/>
        </w:rPr>
      </w:pPr>
    </w:p>
    <w:p w:rsidR="00983168" w:rsidRPr="00107055" w:rsidRDefault="00035653" w:rsidP="00250F04">
      <w:pPr>
        <w:pStyle w:val="Titolo2"/>
        <w:numPr>
          <w:ilvl w:val="0"/>
          <w:numId w:val="0"/>
        </w:numPr>
      </w:pPr>
      <w:bookmarkStart w:id="18" w:name="_Toc534634935"/>
      <w:r w:rsidRPr="00107055">
        <w:t xml:space="preserve">Art. </w:t>
      </w:r>
      <w:r w:rsidR="00830AD3">
        <w:t>10</w:t>
      </w:r>
      <w:r w:rsidRPr="00107055">
        <w:t xml:space="preserve"> - </w:t>
      </w:r>
      <w:r w:rsidR="00983168" w:rsidRPr="00107055">
        <w:t>Posta elettronica per comunicazioni istituzionali</w:t>
      </w:r>
      <w:bookmarkEnd w:id="18"/>
    </w:p>
    <w:p w:rsidR="00250F04" w:rsidRPr="00107055" w:rsidRDefault="00250F04" w:rsidP="00250F04">
      <w:pPr>
        <w:spacing w:line="240" w:lineRule="auto"/>
      </w:pPr>
      <w:r w:rsidRPr="00107055">
        <w:t xml:space="preserve">L’Ateneo mette a disposizione una casella di posta elettronica (nom.cognome@stud.uniroma3.it) cui è possibile accedere con le stesse credenziali utilizzate per il Portale dello Studente. </w:t>
      </w:r>
    </w:p>
    <w:p w:rsidR="00250F04" w:rsidRPr="00107055" w:rsidRDefault="00250F04" w:rsidP="00250F04">
      <w:pPr>
        <w:spacing w:before="120" w:line="240" w:lineRule="auto"/>
      </w:pPr>
      <w:r w:rsidRPr="00107055">
        <w:t xml:space="preserve">La casella di posta di Roma Tre è l’unico canale utilizzato per inviare le comunicazioni da parte degli uffici, anche di carattere riservato, quali la notifica dell’avvenuta registrazione in carriera degli esami di profitto. </w:t>
      </w:r>
    </w:p>
    <w:p w:rsidR="00250F04" w:rsidRPr="00107055" w:rsidRDefault="00250F04" w:rsidP="00250F04">
      <w:pPr>
        <w:spacing w:before="120" w:line="240" w:lineRule="auto"/>
      </w:pPr>
      <w:r w:rsidRPr="00107055">
        <w:t xml:space="preserve">Per attivare la casella di posta elettronica a seguito dell’immatricolazione occorre leggere attentamente le istruzioni riportate all’indirizzo: </w:t>
      </w:r>
      <w:hyperlink r:id="rId22" w:history="1">
        <w:r w:rsidRPr="00107055">
          <w:rPr>
            <w:rStyle w:val="Collegamentoipertestuale"/>
          </w:rPr>
          <w:t>http://portalestudente.uniroma3.it/mail/</w:t>
        </w:r>
      </w:hyperlink>
      <w:r w:rsidRPr="00107055">
        <w:t>.</w:t>
      </w:r>
    </w:p>
    <w:p w:rsidR="00F45B43" w:rsidRPr="00107055" w:rsidRDefault="00035653" w:rsidP="00250F04">
      <w:pPr>
        <w:pStyle w:val="Titolo2"/>
        <w:numPr>
          <w:ilvl w:val="0"/>
          <w:numId w:val="0"/>
        </w:numPr>
      </w:pPr>
      <w:bookmarkStart w:id="19" w:name="_Toc534634936"/>
      <w:r w:rsidRPr="00107055">
        <w:t xml:space="preserve">Art. </w:t>
      </w:r>
      <w:r w:rsidR="007879E1">
        <w:t>1</w:t>
      </w:r>
      <w:r w:rsidR="00830AD3">
        <w:t>1</w:t>
      </w:r>
      <w:r w:rsidRPr="00107055">
        <w:t xml:space="preserve"> - </w:t>
      </w:r>
      <w:r w:rsidR="00F45B43" w:rsidRPr="00107055">
        <w:t>Informativa e privacy</w:t>
      </w:r>
      <w:bookmarkEnd w:id="19"/>
    </w:p>
    <w:p w:rsidR="00250F04" w:rsidRPr="00107055" w:rsidRDefault="00250F04" w:rsidP="00250F04">
      <w:pPr>
        <w:spacing w:line="240" w:lineRule="auto"/>
      </w:pPr>
      <w:r w:rsidRPr="00107055">
        <w:t xml:space="preserve">Ai sensi dell'art. 13 del </w:t>
      </w:r>
      <w:proofErr w:type="spellStart"/>
      <w:r w:rsidRPr="00107055">
        <w:t>D.Lgs.</w:t>
      </w:r>
      <w:proofErr w:type="spellEnd"/>
      <w:r w:rsidRPr="00107055">
        <w:t xml:space="preserve"> 30 giugno 2003, n. 196, si informa che i dati personali forniti dai candidati e dalle candidate saranno trattati in osservanza alle disposizioni di legge in materia di tutela della </w:t>
      </w:r>
      <w:r w:rsidRPr="00107055">
        <w:rPr>
          <w:i/>
          <w:iCs/>
        </w:rPr>
        <w:t>privacy</w:t>
      </w:r>
      <w:r w:rsidRPr="00107055">
        <w:t xml:space="preserve">. L'informativa relativa al trattamento è disponibile sul sito </w:t>
      </w:r>
      <w:r w:rsidRPr="00107055">
        <w:rPr>
          <w:i/>
          <w:iCs/>
        </w:rPr>
        <w:t xml:space="preserve">web </w:t>
      </w:r>
      <w:r w:rsidRPr="00107055">
        <w:t>dell’Ufficio Relazioni con il Pubblico (</w:t>
      </w:r>
      <w:hyperlink r:id="rId23" w:history="1">
        <w:r w:rsidRPr="00107055">
          <w:rPr>
            <w:rStyle w:val="Collegamentoipertestuale"/>
          </w:rPr>
          <w:t>http://host.uniroma3.it/uffici/urp/guide/InformativaPrivacystudentiRomaTre.doc</w:t>
        </w:r>
      </w:hyperlink>
      <w:r w:rsidRPr="00107055">
        <w:t>).</w:t>
      </w:r>
    </w:p>
    <w:p w:rsidR="00656A8E" w:rsidRPr="00107055" w:rsidRDefault="00035653" w:rsidP="00250F04">
      <w:pPr>
        <w:pStyle w:val="Titolo2"/>
        <w:numPr>
          <w:ilvl w:val="0"/>
          <w:numId w:val="0"/>
        </w:numPr>
      </w:pPr>
      <w:bookmarkStart w:id="20" w:name="_Toc534634937"/>
      <w:r w:rsidRPr="00107055">
        <w:t xml:space="preserve">Art. </w:t>
      </w:r>
      <w:r w:rsidR="00EC0776" w:rsidRPr="00107055">
        <w:t>1</w:t>
      </w:r>
      <w:r w:rsidR="00830AD3">
        <w:t>2</w:t>
      </w:r>
      <w:r w:rsidRPr="00107055">
        <w:t xml:space="preserve"> - </w:t>
      </w:r>
      <w:r w:rsidR="00656A8E" w:rsidRPr="00107055">
        <w:t xml:space="preserve">Contatti </w:t>
      </w:r>
      <w:r w:rsidR="0079489A" w:rsidRPr="00107055">
        <w:t>utili</w:t>
      </w:r>
      <w:bookmarkEnd w:id="20"/>
    </w:p>
    <w:p w:rsidR="008F4270" w:rsidRPr="00107055" w:rsidRDefault="008F4270" w:rsidP="008F4270">
      <w:pPr>
        <w:spacing w:after="120" w:line="240" w:lineRule="auto"/>
        <w:rPr>
          <w:rFonts w:cs="Arial"/>
          <w:b/>
        </w:rPr>
      </w:pPr>
      <w:r w:rsidRPr="00107055">
        <w:rPr>
          <w:rFonts w:cs="Arial"/>
          <w:b/>
        </w:rPr>
        <w:t xml:space="preserve">Area Studenti - Ufficio Esami di Stato e Corsi Post </w:t>
      </w:r>
      <w:proofErr w:type="spellStart"/>
      <w:r w:rsidRPr="00107055">
        <w:rPr>
          <w:rFonts w:cs="Arial"/>
          <w:b/>
        </w:rPr>
        <w:t>Lauream</w:t>
      </w:r>
      <w:proofErr w:type="spellEnd"/>
    </w:p>
    <w:p w:rsidR="008F4270" w:rsidRPr="00107055" w:rsidRDefault="008F4270" w:rsidP="008F4270">
      <w:pPr>
        <w:spacing w:line="240" w:lineRule="auto"/>
        <w:rPr>
          <w:rFonts w:cs="Arial"/>
        </w:rPr>
      </w:pPr>
      <w:r w:rsidRPr="00107055">
        <w:rPr>
          <w:rFonts w:cs="Arial"/>
        </w:rPr>
        <w:t>Via Ostiense 139 – 00154 Roma</w:t>
      </w:r>
    </w:p>
    <w:p w:rsidR="008F4270" w:rsidRPr="00107055" w:rsidRDefault="008F4270" w:rsidP="008F4270">
      <w:pPr>
        <w:spacing w:line="240" w:lineRule="auto"/>
        <w:rPr>
          <w:rFonts w:cs="Arial"/>
        </w:rPr>
      </w:pPr>
      <w:r w:rsidRPr="00107055">
        <w:rPr>
          <w:rFonts w:cs="Arial"/>
        </w:rPr>
        <w:t>Tel. 0657334046/4251</w:t>
      </w:r>
      <w:r w:rsidRPr="00107055">
        <w:rPr>
          <w:rStyle w:val="Collegamentoipertestuale"/>
          <w:rFonts w:cs="Arial"/>
          <w:color w:val="auto"/>
        </w:rPr>
        <w:t xml:space="preserve"> </w:t>
      </w:r>
      <w:r w:rsidRPr="00107055">
        <w:rPr>
          <w:rFonts w:cs="Arial"/>
        </w:rPr>
        <w:t xml:space="preserve"> </w:t>
      </w:r>
    </w:p>
    <w:p w:rsidR="008F4270" w:rsidRPr="00107055" w:rsidRDefault="008F4270" w:rsidP="008F4270">
      <w:pPr>
        <w:spacing w:line="240" w:lineRule="auto"/>
        <w:rPr>
          <w:rFonts w:cs="Arial"/>
        </w:rPr>
      </w:pPr>
      <w:r w:rsidRPr="00107055">
        <w:rPr>
          <w:rFonts w:cs="Arial"/>
        </w:rPr>
        <w:t xml:space="preserve">Email: </w:t>
      </w:r>
      <w:hyperlink r:id="rId24" w:history="1">
        <w:r w:rsidRPr="00107055">
          <w:rPr>
            <w:rStyle w:val="Collegamentoipertestuale"/>
            <w:rFonts w:cs="Arial"/>
          </w:rPr>
          <w:t>sspl@uniroma3.it</w:t>
        </w:r>
      </w:hyperlink>
      <w:r w:rsidRPr="00107055">
        <w:rPr>
          <w:rFonts w:cs="Arial"/>
        </w:rPr>
        <w:t xml:space="preserve"> </w:t>
      </w:r>
    </w:p>
    <w:p w:rsidR="008854D2" w:rsidRPr="00107055" w:rsidRDefault="008854D2" w:rsidP="008F4270">
      <w:pPr>
        <w:spacing w:line="240" w:lineRule="auto"/>
        <w:rPr>
          <w:rFonts w:cs="Arial"/>
        </w:rPr>
      </w:pPr>
      <w:r w:rsidRPr="00107055">
        <w:rPr>
          <w:rFonts w:cs="Arial"/>
        </w:rPr>
        <w:t>Ricevimento al pubblico: lunedì e mercoledì dalle ore 10 alle ore 12,30.</w:t>
      </w:r>
    </w:p>
    <w:p w:rsidR="008F4270" w:rsidRPr="00107055" w:rsidRDefault="008F4270" w:rsidP="008F4270">
      <w:pPr>
        <w:spacing w:line="240" w:lineRule="auto"/>
        <w:rPr>
          <w:rFonts w:cs="Arial"/>
          <w:b/>
        </w:rPr>
      </w:pPr>
    </w:p>
    <w:p w:rsidR="008F4270" w:rsidRPr="00107055" w:rsidRDefault="008F4270" w:rsidP="008F4270">
      <w:pPr>
        <w:spacing w:line="240" w:lineRule="auto"/>
        <w:rPr>
          <w:rFonts w:cs="Arial"/>
          <w:b/>
        </w:rPr>
      </w:pPr>
      <w:r w:rsidRPr="00107055">
        <w:rPr>
          <w:rFonts w:cs="Arial"/>
          <w:b/>
        </w:rPr>
        <w:t>Segreteria didattica dei corsi</w:t>
      </w:r>
    </w:p>
    <w:p w:rsidR="00CF6DB5" w:rsidRPr="00CF6DB5" w:rsidRDefault="00CF6DB5" w:rsidP="00CF6DB5">
      <w:pPr>
        <w:tabs>
          <w:tab w:val="left" w:pos="34"/>
        </w:tabs>
        <w:autoSpaceDE w:val="0"/>
        <w:autoSpaceDN w:val="0"/>
        <w:adjustRightInd w:val="0"/>
        <w:ind w:left="176" w:hanging="142"/>
        <w:rPr>
          <w:rFonts w:cs="Arial"/>
        </w:rPr>
      </w:pPr>
      <w:r w:rsidRPr="00CF6DB5">
        <w:rPr>
          <w:rFonts w:cs="Arial"/>
        </w:rPr>
        <w:t>Dott. Anna Radicetta</w:t>
      </w:r>
    </w:p>
    <w:p w:rsidR="00CF6DB5" w:rsidRPr="00CF6DB5" w:rsidRDefault="00CF6DB5" w:rsidP="00CF6DB5">
      <w:pPr>
        <w:tabs>
          <w:tab w:val="left" w:pos="34"/>
        </w:tabs>
        <w:autoSpaceDE w:val="0"/>
        <w:autoSpaceDN w:val="0"/>
        <w:adjustRightInd w:val="0"/>
        <w:ind w:left="176" w:hanging="142"/>
        <w:rPr>
          <w:rFonts w:cs="Arial"/>
        </w:rPr>
      </w:pPr>
      <w:r w:rsidRPr="00CF6DB5">
        <w:rPr>
          <w:rFonts w:cs="Arial"/>
        </w:rPr>
        <w:t>DSU</w:t>
      </w:r>
      <w:r w:rsidRPr="00CF6DB5">
        <w:rPr>
          <w:rFonts w:cs="Arial"/>
        </w:rPr>
        <w:t xml:space="preserve"> - </w:t>
      </w:r>
      <w:r w:rsidRPr="00CF6DB5">
        <w:rPr>
          <w:rFonts w:cs="Arial"/>
        </w:rPr>
        <w:t>Via Ostiense 234 – 00146 Roma</w:t>
      </w:r>
    </w:p>
    <w:p w:rsidR="00CF6DB5" w:rsidRPr="00CF6DB5" w:rsidRDefault="00CF6DB5" w:rsidP="00CF6DB5">
      <w:pPr>
        <w:spacing w:after="120" w:line="240" w:lineRule="auto"/>
        <w:rPr>
          <w:rFonts w:cs="Arial"/>
        </w:rPr>
      </w:pPr>
      <w:hyperlink r:id="rId25" w:history="1">
        <w:r w:rsidRPr="00CF6DB5">
          <w:rPr>
            <w:rStyle w:val="Collegamentoipertestuale"/>
            <w:rFonts w:cs="Arial"/>
          </w:rPr>
          <w:t>master.patrimonioculturale@uniroma3.it</w:t>
        </w:r>
      </w:hyperlink>
    </w:p>
    <w:p w:rsidR="008F4270" w:rsidRPr="00107055" w:rsidRDefault="008F4270" w:rsidP="00CF6DB5">
      <w:pPr>
        <w:spacing w:after="120" w:line="240" w:lineRule="auto"/>
        <w:rPr>
          <w:rFonts w:cs="Arial"/>
          <w:b/>
        </w:rPr>
      </w:pPr>
      <w:r w:rsidRPr="00107055">
        <w:rPr>
          <w:rFonts w:cs="Arial"/>
          <w:b/>
        </w:rPr>
        <w:t xml:space="preserve">Piazza Telematica d’Ateneo </w:t>
      </w:r>
    </w:p>
    <w:p w:rsidR="008F4270" w:rsidRPr="00107055" w:rsidRDefault="008F4270" w:rsidP="008F4270">
      <w:pPr>
        <w:rPr>
          <w:rFonts w:cs="Arial"/>
        </w:rPr>
      </w:pPr>
      <w:r w:rsidRPr="00107055">
        <w:rPr>
          <w:rFonts w:cs="Arial"/>
        </w:rPr>
        <w:t xml:space="preserve">Presso la Piazza Telematica è possibile accedere ad Internet e svolgere le procedure descritte nel bando. Via Ostiense 133 - </w:t>
      </w:r>
      <w:hyperlink r:id="rId26" w:history="1">
        <w:r w:rsidRPr="00107055">
          <w:rPr>
            <w:rStyle w:val="Collegamentoipertestuale"/>
            <w:rFonts w:cs="Arial"/>
            <w:color w:val="auto"/>
          </w:rPr>
          <w:t>http://host.uniroma3.it/laboratori/piazzatelematica/</w:t>
        </w:r>
      </w:hyperlink>
    </w:p>
    <w:p w:rsidR="00A46B45" w:rsidRPr="00107055" w:rsidRDefault="00A46B45" w:rsidP="008F4270">
      <w:pPr>
        <w:autoSpaceDE w:val="0"/>
        <w:autoSpaceDN w:val="0"/>
        <w:adjustRightInd w:val="0"/>
        <w:spacing w:after="120" w:line="240" w:lineRule="auto"/>
        <w:rPr>
          <w:rFonts w:cs="Arial"/>
          <w:b/>
        </w:rPr>
      </w:pPr>
    </w:p>
    <w:p w:rsidR="008F4270" w:rsidRPr="00107055" w:rsidRDefault="008F4270" w:rsidP="008F4270">
      <w:pPr>
        <w:autoSpaceDE w:val="0"/>
        <w:autoSpaceDN w:val="0"/>
        <w:adjustRightInd w:val="0"/>
        <w:spacing w:after="120" w:line="240" w:lineRule="auto"/>
        <w:rPr>
          <w:rFonts w:cs="Arial"/>
          <w:b/>
        </w:rPr>
      </w:pPr>
      <w:r w:rsidRPr="00107055">
        <w:rPr>
          <w:rFonts w:cs="Arial"/>
          <w:b/>
        </w:rPr>
        <w:t>Ufficio Studenti con disabilità</w:t>
      </w:r>
    </w:p>
    <w:p w:rsidR="008F4270" w:rsidRPr="00107055" w:rsidRDefault="008F4270" w:rsidP="008F4270">
      <w:pPr>
        <w:autoSpaceDE w:val="0"/>
        <w:autoSpaceDN w:val="0"/>
        <w:adjustRightInd w:val="0"/>
        <w:spacing w:line="240" w:lineRule="auto"/>
        <w:rPr>
          <w:rFonts w:cs="Arial"/>
        </w:rPr>
      </w:pPr>
      <w:r w:rsidRPr="00107055">
        <w:rPr>
          <w:rFonts w:cs="Arial"/>
        </w:rPr>
        <w:t>Via Ostiense 169, tel. 06 57332703, fax 06 57332702</w:t>
      </w:r>
    </w:p>
    <w:p w:rsidR="008F4270" w:rsidRPr="00107055" w:rsidRDefault="008F4270" w:rsidP="008F4270">
      <w:pPr>
        <w:autoSpaceDE w:val="0"/>
        <w:autoSpaceDN w:val="0"/>
        <w:adjustRightInd w:val="0"/>
        <w:spacing w:line="240" w:lineRule="auto"/>
        <w:rPr>
          <w:rStyle w:val="Collegamentoipertestuale"/>
          <w:rFonts w:cs="Arial"/>
          <w:color w:val="auto"/>
        </w:rPr>
      </w:pPr>
      <w:proofErr w:type="gramStart"/>
      <w:r w:rsidRPr="00107055">
        <w:rPr>
          <w:rFonts w:cs="Arial"/>
        </w:rPr>
        <w:t>e-mail</w:t>
      </w:r>
      <w:proofErr w:type="gramEnd"/>
      <w:r w:rsidRPr="00107055">
        <w:rPr>
          <w:rFonts w:cs="Arial"/>
        </w:rPr>
        <w:t xml:space="preserve"> </w:t>
      </w:r>
      <w:hyperlink r:id="rId27" w:history="1">
        <w:r w:rsidRPr="00107055">
          <w:rPr>
            <w:rStyle w:val="Collegamentoipertestuale"/>
            <w:rFonts w:cs="Arial"/>
            <w:color w:val="auto"/>
          </w:rPr>
          <w:t>ufficio.disabili@uniroma3.it</w:t>
        </w:r>
      </w:hyperlink>
      <w:r w:rsidRPr="00107055">
        <w:rPr>
          <w:rFonts w:cs="Arial"/>
        </w:rPr>
        <w:t xml:space="preserve">;  </w:t>
      </w:r>
      <w:r w:rsidRPr="00107055">
        <w:fldChar w:fldCharType="begin"/>
      </w:r>
      <w:r w:rsidRPr="00107055">
        <w:instrText xml:space="preserve"> HYPERLINK "http://host.uniroma3.it/uffici/ufficiodisabili/" </w:instrText>
      </w:r>
      <w:r w:rsidRPr="00107055">
        <w:fldChar w:fldCharType="separate"/>
      </w:r>
      <w:r w:rsidRPr="00107055">
        <w:rPr>
          <w:rStyle w:val="Collegamentoipertestuale"/>
          <w:color w:val="auto"/>
        </w:rPr>
        <w:t>http://host.uniroma3.it/uffici/ufficiodisabili/</w:t>
      </w:r>
    </w:p>
    <w:p w:rsidR="008F4270" w:rsidRPr="00107055" w:rsidRDefault="008F4270" w:rsidP="008F4270">
      <w:pPr>
        <w:autoSpaceDE w:val="0"/>
        <w:autoSpaceDN w:val="0"/>
        <w:adjustRightInd w:val="0"/>
        <w:spacing w:line="240" w:lineRule="auto"/>
        <w:rPr>
          <w:rFonts w:cs="Arial"/>
          <w:b/>
        </w:rPr>
      </w:pPr>
      <w:r w:rsidRPr="00107055">
        <w:fldChar w:fldCharType="end"/>
      </w:r>
    </w:p>
    <w:p w:rsidR="008F4270" w:rsidRPr="00107055" w:rsidRDefault="008F4270" w:rsidP="008F4270">
      <w:pPr>
        <w:spacing w:after="120" w:line="240" w:lineRule="auto"/>
        <w:rPr>
          <w:rFonts w:cs="Arial"/>
          <w:b/>
        </w:rPr>
      </w:pPr>
      <w:r w:rsidRPr="00107055">
        <w:rPr>
          <w:rFonts w:cs="Arial"/>
          <w:b/>
        </w:rPr>
        <w:t>URP</w:t>
      </w:r>
    </w:p>
    <w:p w:rsidR="008F4270" w:rsidRPr="00107055" w:rsidRDefault="008F4270" w:rsidP="008F4270">
      <w:pPr>
        <w:spacing w:line="240" w:lineRule="auto"/>
        <w:rPr>
          <w:rFonts w:cs="Arial"/>
        </w:rPr>
      </w:pPr>
      <w:r w:rsidRPr="00107055">
        <w:rPr>
          <w:rFonts w:cs="Arial"/>
        </w:rPr>
        <w:t xml:space="preserve">Via Ostiense 131/L, 7° piano </w:t>
      </w:r>
    </w:p>
    <w:p w:rsidR="008F4270" w:rsidRPr="00107055" w:rsidRDefault="008F4270" w:rsidP="008F4270">
      <w:pPr>
        <w:spacing w:line="240" w:lineRule="auto"/>
        <w:rPr>
          <w:rFonts w:cs="Arial"/>
        </w:rPr>
      </w:pPr>
      <w:r w:rsidRPr="00107055">
        <w:rPr>
          <w:rFonts w:cs="Arial"/>
        </w:rPr>
        <w:t>+39 06 57332100 dal lunedì al venerdì dalle 10 alle 13</w:t>
      </w:r>
    </w:p>
    <w:p w:rsidR="008F4270" w:rsidRPr="00107055" w:rsidRDefault="008F4270" w:rsidP="008F4270">
      <w:pPr>
        <w:spacing w:line="240" w:lineRule="auto"/>
        <w:rPr>
          <w:rStyle w:val="Collegamentoipertestuale"/>
          <w:rFonts w:cs="Arial"/>
          <w:color w:val="auto"/>
        </w:rPr>
      </w:pPr>
      <w:proofErr w:type="gramStart"/>
      <w:r w:rsidRPr="00107055">
        <w:rPr>
          <w:rFonts w:cs="Arial"/>
        </w:rPr>
        <w:t>altre</w:t>
      </w:r>
      <w:proofErr w:type="gramEnd"/>
      <w:r w:rsidRPr="00107055">
        <w:rPr>
          <w:rFonts w:cs="Arial"/>
        </w:rPr>
        <w:t xml:space="preserve"> modalità di contatto all’indirizzo web </w:t>
      </w:r>
      <w:hyperlink r:id="rId28" w:history="1">
        <w:r w:rsidRPr="00107055">
          <w:rPr>
            <w:rStyle w:val="Collegamentoipertestuale"/>
            <w:rFonts w:cs="Arial"/>
            <w:color w:val="auto"/>
          </w:rPr>
          <w:t>http://www.uniroma3.it/page.php?page=Chiedi_al</w:t>
        </w:r>
      </w:hyperlink>
    </w:p>
    <w:p w:rsidR="008F4270" w:rsidRPr="00107055" w:rsidRDefault="008F4270" w:rsidP="008F4270">
      <w:pPr>
        <w:spacing w:line="240" w:lineRule="auto"/>
        <w:rPr>
          <w:rStyle w:val="Collegamentoipertestuale"/>
          <w:rFonts w:cs="Arial"/>
          <w:color w:val="auto"/>
        </w:rPr>
      </w:pPr>
    </w:p>
    <w:p w:rsidR="008F4270" w:rsidRPr="007879E1" w:rsidRDefault="00830AD3" w:rsidP="008F4270">
      <w:pPr>
        <w:pStyle w:val="Titolo1"/>
        <w:rPr>
          <w:rStyle w:val="Enfasigrassetto"/>
          <w:b/>
          <w:bCs w:val="0"/>
          <w:sz w:val="26"/>
          <w:szCs w:val="26"/>
        </w:rPr>
      </w:pPr>
      <w:bookmarkStart w:id="21" w:name="_Toc484512363"/>
      <w:bookmarkStart w:id="22" w:name="_Toc534634938"/>
      <w:r>
        <w:rPr>
          <w:rStyle w:val="Enfasigrassetto"/>
          <w:b/>
          <w:bCs w:val="0"/>
          <w:sz w:val="26"/>
          <w:szCs w:val="26"/>
        </w:rPr>
        <w:t>Art. 13</w:t>
      </w:r>
      <w:r w:rsidR="007879E1" w:rsidRPr="007879E1">
        <w:rPr>
          <w:rStyle w:val="Enfasigrassetto"/>
          <w:b/>
          <w:bCs w:val="0"/>
          <w:sz w:val="26"/>
          <w:szCs w:val="26"/>
        </w:rPr>
        <w:t xml:space="preserve"> -</w:t>
      </w:r>
      <w:r w:rsidR="008F4270" w:rsidRPr="007879E1">
        <w:rPr>
          <w:rStyle w:val="Enfasigrassetto"/>
          <w:b/>
          <w:bCs w:val="0"/>
          <w:sz w:val="26"/>
          <w:szCs w:val="26"/>
        </w:rPr>
        <w:t xml:space="preserve"> Responsabile del procedimento amministrativo</w:t>
      </w:r>
      <w:bookmarkEnd w:id="21"/>
      <w:bookmarkEnd w:id="22"/>
      <w:r w:rsidR="008F4270" w:rsidRPr="007879E1">
        <w:rPr>
          <w:rStyle w:val="Enfasigrassetto"/>
          <w:b/>
          <w:bCs w:val="0"/>
          <w:sz w:val="26"/>
          <w:szCs w:val="26"/>
        </w:rPr>
        <w:t xml:space="preserve"> </w:t>
      </w:r>
    </w:p>
    <w:p w:rsidR="008F4270" w:rsidRPr="00107055" w:rsidRDefault="008F4270" w:rsidP="008F4270">
      <w:pPr>
        <w:spacing w:after="120" w:line="240" w:lineRule="auto"/>
        <w:rPr>
          <w:rFonts w:cs="Arial"/>
        </w:rPr>
      </w:pPr>
      <w:r w:rsidRPr="00107055">
        <w:rPr>
          <w:rFonts w:cs="Arial"/>
        </w:rPr>
        <w:t>Ai sensi della Legge 7 agosto 1990 n. 241, il Responsabile del procedimento è la Dott.ssa Roberta Evangelista – Responsabile Area Studenti.</w:t>
      </w:r>
    </w:p>
    <w:p w:rsidR="008F4270" w:rsidRPr="00107055" w:rsidRDefault="008F4270" w:rsidP="008F4270">
      <w:pPr>
        <w:rPr>
          <w:rFonts w:cs="Arial"/>
        </w:rPr>
      </w:pPr>
      <w:r w:rsidRPr="00107055">
        <w:rPr>
          <w:rFonts w:cs="Arial"/>
        </w:rPr>
        <w:t xml:space="preserve">Cura il procedimento la Dott.ssa Natalia Proietti Monaco – Responsabile Ufficio Esami di Stato e Corsi Post </w:t>
      </w:r>
      <w:proofErr w:type="spellStart"/>
      <w:r w:rsidRPr="00107055">
        <w:rPr>
          <w:rFonts w:cs="Arial"/>
        </w:rPr>
        <w:t>Lauream</w:t>
      </w:r>
      <w:proofErr w:type="spellEnd"/>
      <w:r w:rsidRPr="00107055">
        <w:rPr>
          <w:rFonts w:cs="Arial"/>
        </w:rPr>
        <w:t>.</w:t>
      </w:r>
    </w:p>
    <w:p w:rsidR="006E2152" w:rsidRPr="00107055" w:rsidRDefault="006E2152" w:rsidP="009D53C8"/>
    <w:p w:rsidR="005B6DC7" w:rsidRPr="00107055" w:rsidRDefault="005B6DC7" w:rsidP="009D53C8"/>
    <w:p w:rsidR="00C91B66" w:rsidRPr="00107055" w:rsidRDefault="00C91B66" w:rsidP="00C91B66">
      <w:pPr>
        <w:pStyle w:val="Titolo1"/>
        <w:spacing w:after="240"/>
        <w:rPr>
          <w:rFonts w:asciiTheme="minorHAnsi" w:hAnsiTheme="minorHAnsi"/>
        </w:rPr>
      </w:pPr>
      <w:bookmarkStart w:id="23" w:name="_Ref504426434"/>
      <w:bookmarkStart w:id="24" w:name="_Toc534634939"/>
      <w:r w:rsidRPr="00107055">
        <w:rPr>
          <w:rFonts w:asciiTheme="minorHAnsi" w:hAnsiTheme="minorHAnsi"/>
        </w:rPr>
        <w:t>Allegato 1</w:t>
      </w:r>
      <w:bookmarkEnd w:id="24"/>
    </w:p>
    <w:tbl>
      <w:tblPr>
        <w:tblStyle w:val="Tabellasemplice-1"/>
        <w:tblW w:w="10915" w:type="dxa"/>
        <w:tblInd w:w="-572" w:type="dxa"/>
        <w:tblLayout w:type="fixed"/>
        <w:tblLook w:val="04A0" w:firstRow="1" w:lastRow="0" w:firstColumn="1" w:lastColumn="0" w:noHBand="0" w:noVBand="1"/>
      </w:tblPr>
      <w:tblGrid>
        <w:gridCol w:w="3119"/>
        <w:gridCol w:w="1417"/>
        <w:gridCol w:w="1985"/>
        <w:gridCol w:w="1701"/>
        <w:gridCol w:w="2693"/>
      </w:tblGrid>
      <w:tr w:rsidR="00D45826" w:rsidRPr="00107055" w:rsidTr="009032A6">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3119" w:type="dxa"/>
            <w:shd w:val="clear" w:color="auto" w:fill="ACB9CA" w:themeFill="text2" w:themeFillTint="66"/>
          </w:tcPr>
          <w:p w:rsidR="00D45826" w:rsidRPr="00107055" w:rsidRDefault="00D45826" w:rsidP="007F2202">
            <w:pPr>
              <w:rPr>
                <w:sz w:val="18"/>
                <w:szCs w:val="18"/>
              </w:rPr>
            </w:pPr>
            <w:bookmarkStart w:id="25" w:name="_Toc504662086"/>
            <w:bookmarkStart w:id="26" w:name="_Ref505079247"/>
            <w:bookmarkStart w:id="27" w:name="Allegato1"/>
          </w:p>
        </w:tc>
        <w:tc>
          <w:tcPr>
            <w:tcW w:w="1417" w:type="dxa"/>
            <w:shd w:val="clear" w:color="auto" w:fill="ACB9CA" w:themeFill="text2" w:themeFillTint="66"/>
          </w:tcPr>
          <w:p w:rsidR="00D45826" w:rsidRPr="00107055" w:rsidRDefault="00D45826" w:rsidP="007F2202">
            <w:pPr>
              <w:cnfStyle w:val="100000000000" w:firstRow="1" w:lastRow="0" w:firstColumn="0" w:lastColumn="0" w:oddVBand="0" w:evenVBand="0" w:oddHBand="0" w:evenHBand="0" w:firstRowFirstColumn="0" w:firstRowLastColumn="0" w:lastRowFirstColumn="0" w:lastRowLastColumn="0"/>
              <w:rPr>
                <w:sz w:val="18"/>
                <w:szCs w:val="18"/>
              </w:rPr>
            </w:pPr>
            <w:r w:rsidRPr="00107055">
              <w:rPr>
                <w:sz w:val="18"/>
                <w:szCs w:val="18"/>
              </w:rPr>
              <w:t xml:space="preserve">Posti </w:t>
            </w:r>
          </w:p>
          <w:p w:rsidR="00D45826" w:rsidRPr="00107055" w:rsidRDefault="00D45826" w:rsidP="007F2202">
            <w:pPr>
              <w:cnfStyle w:val="100000000000" w:firstRow="1" w:lastRow="0" w:firstColumn="0" w:lastColumn="0" w:oddVBand="0" w:evenVBand="0" w:oddHBand="0" w:evenHBand="0" w:firstRowFirstColumn="0" w:firstRowLastColumn="0" w:lastRowFirstColumn="0" w:lastRowLastColumn="0"/>
              <w:rPr>
                <w:sz w:val="18"/>
                <w:szCs w:val="18"/>
              </w:rPr>
            </w:pPr>
            <w:r w:rsidRPr="00107055">
              <w:rPr>
                <w:sz w:val="18"/>
                <w:szCs w:val="18"/>
              </w:rPr>
              <w:t>min./</w:t>
            </w:r>
            <w:proofErr w:type="spellStart"/>
            <w:r w:rsidRPr="00107055">
              <w:rPr>
                <w:sz w:val="18"/>
                <w:szCs w:val="18"/>
              </w:rPr>
              <w:t>max</w:t>
            </w:r>
            <w:proofErr w:type="spellEnd"/>
          </w:p>
        </w:tc>
        <w:tc>
          <w:tcPr>
            <w:tcW w:w="1985" w:type="dxa"/>
            <w:shd w:val="clear" w:color="auto" w:fill="ACB9CA" w:themeFill="text2" w:themeFillTint="66"/>
          </w:tcPr>
          <w:p w:rsidR="00D45826" w:rsidRPr="00107055" w:rsidRDefault="00D45826" w:rsidP="007F2202">
            <w:pPr>
              <w:jc w:val="left"/>
              <w:cnfStyle w:val="100000000000" w:firstRow="1" w:lastRow="0" w:firstColumn="0" w:lastColumn="0" w:oddVBand="0" w:evenVBand="0" w:oddHBand="0" w:evenHBand="0" w:firstRowFirstColumn="0" w:firstRowLastColumn="0" w:lastRowFirstColumn="0" w:lastRowLastColumn="0"/>
              <w:rPr>
                <w:sz w:val="18"/>
                <w:szCs w:val="18"/>
              </w:rPr>
            </w:pPr>
            <w:r w:rsidRPr="00107055">
              <w:rPr>
                <w:sz w:val="18"/>
                <w:szCs w:val="18"/>
              </w:rPr>
              <w:t>Scadenza domande ammissione</w:t>
            </w:r>
          </w:p>
        </w:tc>
        <w:tc>
          <w:tcPr>
            <w:tcW w:w="1701" w:type="dxa"/>
            <w:shd w:val="clear" w:color="auto" w:fill="ACB9CA" w:themeFill="text2" w:themeFillTint="66"/>
          </w:tcPr>
          <w:p w:rsidR="005B6DC7" w:rsidRDefault="00D45826" w:rsidP="007F2202">
            <w:pPr>
              <w:jc w:val="left"/>
              <w:cnfStyle w:val="100000000000" w:firstRow="1" w:lastRow="0" w:firstColumn="0" w:lastColumn="0" w:oddVBand="0" w:evenVBand="0" w:oddHBand="0" w:evenHBand="0" w:firstRowFirstColumn="0" w:firstRowLastColumn="0" w:lastRowFirstColumn="0" w:lastRowLastColumn="0"/>
              <w:rPr>
                <w:sz w:val="18"/>
                <w:szCs w:val="18"/>
              </w:rPr>
            </w:pPr>
            <w:r w:rsidRPr="00107055">
              <w:rPr>
                <w:sz w:val="18"/>
                <w:szCs w:val="18"/>
              </w:rPr>
              <w:t>Importo complessivo</w:t>
            </w:r>
          </w:p>
          <w:p w:rsidR="00D45826" w:rsidRPr="00107055" w:rsidRDefault="005B6DC7" w:rsidP="007F2202">
            <w:pPr>
              <w:jc w:val="left"/>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w:t>
            </w:r>
            <w:proofErr w:type="gramStart"/>
            <w:r>
              <w:rPr>
                <w:sz w:val="18"/>
                <w:szCs w:val="18"/>
              </w:rPr>
              <w:t>rata</w:t>
            </w:r>
            <w:proofErr w:type="gramEnd"/>
            <w:r>
              <w:rPr>
                <w:sz w:val="18"/>
                <w:szCs w:val="18"/>
              </w:rPr>
              <w:t xml:space="preserve"> unica)</w:t>
            </w:r>
          </w:p>
          <w:p w:rsidR="00D45826" w:rsidRPr="00107055" w:rsidRDefault="00D45826" w:rsidP="007F2202">
            <w:pPr>
              <w:jc w:val="left"/>
              <w:cnfStyle w:val="100000000000" w:firstRow="1" w:lastRow="0" w:firstColumn="0" w:lastColumn="0" w:oddVBand="0" w:evenVBand="0" w:oddHBand="0" w:evenHBand="0" w:firstRowFirstColumn="0" w:firstRowLastColumn="0" w:lastRowFirstColumn="0" w:lastRowLastColumn="0"/>
              <w:rPr>
                <w:sz w:val="18"/>
                <w:szCs w:val="18"/>
              </w:rPr>
            </w:pPr>
          </w:p>
        </w:tc>
        <w:tc>
          <w:tcPr>
            <w:tcW w:w="2693" w:type="dxa"/>
            <w:shd w:val="clear" w:color="auto" w:fill="ACB9CA" w:themeFill="text2" w:themeFillTint="66"/>
          </w:tcPr>
          <w:p w:rsidR="00D45826" w:rsidRPr="00107055" w:rsidRDefault="00D45826" w:rsidP="007F2202">
            <w:pPr>
              <w:jc w:val="left"/>
              <w:cnfStyle w:val="100000000000" w:firstRow="1" w:lastRow="0" w:firstColumn="0" w:lastColumn="0" w:oddVBand="0" w:evenVBand="0" w:oddHBand="0" w:evenHBand="0" w:firstRowFirstColumn="0" w:firstRowLastColumn="0" w:lastRowFirstColumn="0" w:lastRowLastColumn="0"/>
              <w:rPr>
                <w:sz w:val="18"/>
                <w:szCs w:val="18"/>
              </w:rPr>
            </w:pPr>
            <w:r w:rsidRPr="00107055">
              <w:rPr>
                <w:sz w:val="18"/>
                <w:szCs w:val="18"/>
              </w:rPr>
              <w:t xml:space="preserve">Scadenza </w:t>
            </w:r>
          </w:p>
        </w:tc>
      </w:tr>
      <w:tr w:rsidR="00D45826" w:rsidRPr="00107055" w:rsidTr="009032A6">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119" w:type="dxa"/>
            <w:shd w:val="clear" w:color="auto" w:fill="ACB9CA" w:themeFill="text2" w:themeFillTint="66"/>
          </w:tcPr>
          <w:p w:rsidR="00D45826" w:rsidRPr="00107055" w:rsidRDefault="00D45826" w:rsidP="005D5886">
            <w:pPr>
              <w:rPr>
                <w:sz w:val="18"/>
                <w:szCs w:val="18"/>
              </w:rPr>
            </w:pPr>
            <w:r w:rsidRPr="00107055">
              <w:rPr>
                <w:sz w:val="18"/>
                <w:szCs w:val="18"/>
              </w:rPr>
              <w:t xml:space="preserve">Corsi di </w:t>
            </w:r>
            <w:r w:rsidR="005D5886">
              <w:rPr>
                <w:sz w:val="18"/>
                <w:szCs w:val="18"/>
              </w:rPr>
              <w:t>Alta Formazione</w:t>
            </w:r>
          </w:p>
        </w:tc>
        <w:tc>
          <w:tcPr>
            <w:tcW w:w="1417" w:type="dxa"/>
            <w:shd w:val="clear" w:color="auto" w:fill="ACB9CA" w:themeFill="text2" w:themeFillTint="66"/>
          </w:tcPr>
          <w:p w:rsidR="00D45826" w:rsidRPr="00107055" w:rsidRDefault="00D45826" w:rsidP="007F2202">
            <w:pPr>
              <w:cnfStyle w:val="000000100000" w:firstRow="0" w:lastRow="0" w:firstColumn="0" w:lastColumn="0" w:oddVBand="0" w:evenVBand="0" w:oddHBand="1" w:evenHBand="0" w:firstRowFirstColumn="0" w:firstRowLastColumn="0" w:lastRowFirstColumn="0" w:lastRowLastColumn="0"/>
              <w:rPr>
                <w:sz w:val="18"/>
                <w:szCs w:val="18"/>
              </w:rPr>
            </w:pPr>
          </w:p>
        </w:tc>
        <w:tc>
          <w:tcPr>
            <w:tcW w:w="1985" w:type="dxa"/>
            <w:shd w:val="clear" w:color="auto" w:fill="ACB9CA" w:themeFill="text2" w:themeFillTint="66"/>
          </w:tcPr>
          <w:p w:rsidR="00D45826" w:rsidRPr="00107055" w:rsidRDefault="00D45826" w:rsidP="007F2202">
            <w:pPr>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1701" w:type="dxa"/>
            <w:shd w:val="clear" w:color="auto" w:fill="ACB9CA" w:themeFill="text2" w:themeFillTint="66"/>
          </w:tcPr>
          <w:p w:rsidR="00D45826" w:rsidRPr="00107055" w:rsidRDefault="00D45826" w:rsidP="007F2202">
            <w:pPr>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2693" w:type="dxa"/>
            <w:shd w:val="clear" w:color="auto" w:fill="ACB9CA" w:themeFill="text2" w:themeFillTint="66"/>
          </w:tcPr>
          <w:p w:rsidR="00D45826" w:rsidRPr="00107055" w:rsidRDefault="00D45826" w:rsidP="007F2202">
            <w:pPr>
              <w:jc w:val="left"/>
              <w:cnfStyle w:val="000000100000" w:firstRow="0" w:lastRow="0" w:firstColumn="0" w:lastColumn="0" w:oddVBand="0" w:evenVBand="0" w:oddHBand="1" w:evenHBand="0" w:firstRowFirstColumn="0" w:firstRowLastColumn="0" w:lastRowFirstColumn="0" w:lastRowLastColumn="0"/>
              <w:rPr>
                <w:sz w:val="18"/>
                <w:szCs w:val="18"/>
              </w:rPr>
            </w:pPr>
          </w:p>
        </w:tc>
      </w:tr>
      <w:tr w:rsidR="00D45826" w:rsidRPr="00107055" w:rsidTr="009032A6">
        <w:trPr>
          <w:trHeight w:val="676"/>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rsidR="00D45826" w:rsidRPr="0080141F" w:rsidRDefault="0080141F" w:rsidP="005D5886">
            <w:pPr>
              <w:spacing w:line="240" w:lineRule="auto"/>
              <w:ind w:left="317"/>
              <w:rPr>
                <w:b w:val="0"/>
              </w:rPr>
            </w:pPr>
            <w:r w:rsidRPr="0080141F">
              <w:rPr>
                <w:rFonts w:cs="Arial"/>
                <w:b w:val="0"/>
              </w:rPr>
              <w:t>Strumenti scientifici di supporto alla conoscenza e alla tutela del patrimonio culturale</w:t>
            </w:r>
            <w:r w:rsidRPr="0080141F">
              <w:t xml:space="preserve"> </w:t>
            </w:r>
          </w:p>
        </w:tc>
        <w:tc>
          <w:tcPr>
            <w:tcW w:w="1417" w:type="dxa"/>
            <w:shd w:val="clear" w:color="auto" w:fill="FFFFFF" w:themeFill="background1"/>
          </w:tcPr>
          <w:p w:rsidR="00D45826" w:rsidRPr="00107055" w:rsidRDefault="0080141F" w:rsidP="00D4582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10/20</w:t>
            </w:r>
          </w:p>
        </w:tc>
        <w:tc>
          <w:tcPr>
            <w:tcW w:w="1985" w:type="dxa"/>
            <w:shd w:val="clear" w:color="auto" w:fill="FFFFFF" w:themeFill="background1"/>
          </w:tcPr>
          <w:p w:rsidR="00D45826" w:rsidRPr="00107055" w:rsidRDefault="0080141F" w:rsidP="00D4582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21/01/2019</w:t>
            </w:r>
          </w:p>
        </w:tc>
        <w:tc>
          <w:tcPr>
            <w:tcW w:w="1701" w:type="dxa"/>
            <w:shd w:val="clear" w:color="auto" w:fill="FFFFFF" w:themeFill="background1"/>
          </w:tcPr>
          <w:p w:rsidR="00D45826" w:rsidRPr="00107055" w:rsidRDefault="00D45826" w:rsidP="0080141F">
            <w:pPr>
              <w:cnfStyle w:val="000000000000" w:firstRow="0" w:lastRow="0" w:firstColumn="0" w:lastColumn="0" w:oddVBand="0" w:evenVBand="0" w:oddHBand="0" w:evenHBand="0" w:firstRowFirstColumn="0" w:firstRowLastColumn="0" w:lastRowFirstColumn="0" w:lastRowLastColumn="0"/>
              <w:rPr>
                <w:sz w:val="20"/>
                <w:szCs w:val="20"/>
              </w:rPr>
            </w:pPr>
            <w:r w:rsidRPr="00107055">
              <w:rPr>
                <w:sz w:val="20"/>
                <w:szCs w:val="20"/>
              </w:rPr>
              <w:t xml:space="preserve">Euro </w:t>
            </w:r>
            <w:r w:rsidR="0080141F">
              <w:rPr>
                <w:sz w:val="20"/>
                <w:szCs w:val="20"/>
              </w:rPr>
              <w:t>1580</w:t>
            </w:r>
          </w:p>
        </w:tc>
        <w:tc>
          <w:tcPr>
            <w:tcW w:w="2693" w:type="dxa"/>
            <w:shd w:val="clear" w:color="auto" w:fill="FFFFFF" w:themeFill="background1"/>
          </w:tcPr>
          <w:p w:rsidR="00B0033A" w:rsidRPr="00107055" w:rsidRDefault="0080141F" w:rsidP="00D4582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31/01/2019</w:t>
            </w:r>
          </w:p>
        </w:tc>
      </w:tr>
      <w:bookmarkEnd w:id="25"/>
      <w:bookmarkEnd w:id="26"/>
      <w:bookmarkEnd w:id="27"/>
      <w:bookmarkEnd w:id="23"/>
    </w:tbl>
    <w:p w:rsidR="00C91B66" w:rsidRPr="00483043" w:rsidRDefault="00C91B66" w:rsidP="00483043"/>
    <w:sectPr w:rsidR="00C91B66" w:rsidRPr="00483043" w:rsidSect="008F4270">
      <w:headerReference w:type="default" r:id="rId29"/>
      <w:footerReference w:type="default" r:id="rId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9E1" w:rsidRDefault="007879E1" w:rsidP="009D53C8">
      <w:r>
        <w:separator/>
      </w:r>
    </w:p>
  </w:endnote>
  <w:endnote w:type="continuationSeparator" w:id="0">
    <w:p w:rsidR="007879E1" w:rsidRDefault="007879E1" w:rsidP="009D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PCL6)">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Garamond Titling">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9E1" w:rsidRPr="00746A12" w:rsidRDefault="007879E1" w:rsidP="009D53C8">
    <w:pPr>
      <w:pStyle w:val="Pidipagina"/>
    </w:pPr>
    <w:r>
      <w:t xml:space="preserve">Bando ammissione corsi post </w:t>
    </w:r>
    <w:proofErr w:type="spellStart"/>
    <w:r>
      <w:t>lauream</w:t>
    </w:r>
    <w:proofErr w:type="spellEnd"/>
    <w:r>
      <w:t xml:space="preserve"> 18/19 – </w:t>
    </w:r>
    <w:r w:rsidR="00CF6DB5">
      <w:t>Master</w:t>
    </w:r>
    <w:r w:rsidRPr="00746A12">
      <w:tab/>
    </w:r>
    <w:r>
      <w:tab/>
    </w:r>
    <w:r>
      <w:tab/>
    </w:r>
    <w:r>
      <w:tab/>
    </w:r>
    <w:r>
      <w:tab/>
    </w:r>
    <w:r>
      <w:tab/>
    </w:r>
    <w:r>
      <w:tab/>
    </w:r>
    <w:r w:rsidRPr="00746A12">
      <w:fldChar w:fldCharType="begin"/>
    </w:r>
    <w:r w:rsidRPr="00746A12">
      <w:instrText>PAGE   \* MERGEFORMAT</w:instrText>
    </w:r>
    <w:r w:rsidRPr="00746A12">
      <w:fldChar w:fldCharType="separate"/>
    </w:r>
    <w:r w:rsidR="002022AF">
      <w:rPr>
        <w:noProof/>
      </w:rPr>
      <w:t>6</w:t>
    </w:r>
    <w:r w:rsidRPr="00746A12">
      <w:fldChar w:fldCharType="end"/>
    </w:r>
    <w:r w:rsidRPr="00746A12">
      <w:t xml:space="preserve"> di </w:t>
    </w:r>
    <w:r w:rsidR="00C36681">
      <w:rPr>
        <w:noProof/>
      </w:rPr>
      <w:fldChar w:fldCharType="begin"/>
    </w:r>
    <w:r w:rsidR="00C36681">
      <w:rPr>
        <w:noProof/>
      </w:rPr>
      <w:instrText xml:space="preserve"> NUMPAGES   \* MERGEFORMAT </w:instrText>
    </w:r>
    <w:r w:rsidR="00C36681">
      <w:rPr>
        <w:noProof/>
      </w:rPr>
      <w:fldChar w:fldCharType="separate"/>
    </w:r>
    <w:r w:rsidR="002022AF">
      <w:rPr>
        <w:noProof/>
      </w:rPr>
      <w:t>6</w:t>
    </w:r>
    <w:r w:rsidR="00C3668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9E1" w:rsidRDefault="007879E1" w:rsidP="009D53C8">
      <w:r>
        <w:separator/>
      </w:r>
    </w:p>
  </w:footnote>
  <w:footnote w:type="continuationSeparator" w:id="0">
    <w:p w:rsidR="007879E1" w:rsidRDefault="007879E1" w:rsidP="009D53C8">
      <w:r>
        <w:continuationSeparator/>
      </w:r>
    </w:p>
  </w:footnote>
  <w:footnote w:id="1">
    <w:p w:rsidR="007879E1" w:rsidRPr="004F10DA" w:rsidRDefault="007879E1" w:rsidP="00A42135">
      <w:pPr>
        <w:pStyle w:val="Testonotaapidipagina"/>
        <w:rPr>
          <w:rFonts w:ascii="Cambria" w:hAnsi="Cambria" w:cs="Arial"/>
        </w:rPr>
      </w:pPr>
      <w:r>
        <w:rPr>
          <w:rStyle w:val="Rimandonotaapidipagina"/>
        </w:rPr>
        <w:footnoteRef/>
      </w:r>
      <w:r>
        <w:t xml:space="preserve"> </w:t>
      </w:r>
      <w:r w:rsidRPr="004F10DA">
        <w:rPr>
          <w:rStyle w:val="Rimandonotaapidipagina"/>
          <w:rFonts w:ascii="Cambria" w:hAnsi="Cambria" w:cs="Arial"/>
        </w:rPr>
        <w:footnoteRef/>
      </w:r>
      <w:r w:rsidRPr="004F10DA">
        <w:rPr>
          <w:rFonts w:ascii="Cambria" w:hAnsi="Cambria" w:cs="Arial"/>
        </w:rPr>
        <w:t xml:space="preserve"> Carta d’identità e altro documento equipollente ai sensi del DPR N. 445/2000: passaporto, patente di guida, patente nautica, libretto di pensione, patentino di abilitazione alla conduzione di impianti termici, porto d’armi, tessere di riconoscimento purché munite di fotografia e di timbro o di altra segnatura equivalente, rilasciate da un’amministrazione dello Stato. </w:t>
      </w:r>
    </w:p>
    <w:p w:rsidR="007879E1" w:rsidRDefault="007879E1" w:rsidP="00A42135">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317" w:type="dxa"/>
      <w:tblBorders>
        <w:bottom w:val="single" w:sz="6" w:space="0" w:color="auto"/>
      </w:tblBorders>
      <w:tblLayout w:type="fixed"/>
      <w:tblCellMar>
        <w:left w:w="79" w:type="dxa"/>
        <w:right w:w="79" w:type="dxa"/>
      </w:tblCellMar>
      <w:tblLook w:val="0000" w:firstRow="0" w:lastRow="0" w:firstColumn="0" w:lastColumn="0" w:noHBand="0" w:noVBand="0"/>
    </w:tblPr>
    <w:tblGrid>
      <w:gridCol w:w="2347"/>
      <w:gridCol w:w="11970"/>
    </w:tblGrid>
    <w:tr w:rsidR="007879E1" w:rsidTr="00915A38">
      <w:trPr>
        <w:cantSplit/>
        <w:trHeight w:hRule="exact" w:val="1123"/>
      </w:trPr>
      <w:tc>
        <w:tcPr>
          <w:tcW w:w="2347" w:type="dxa"/>
        </w:tcPr>
        <w:p w:rsidR="007879E1" w:rsidRDefault="007879E1" w:rsidP="00DD235E">
          <w:pPr>
            <w:pStyle w:val="Intestazione"/>
            <w:tabs>
              <w:tab w:val="clear" w:pos="4819"/>
              <w:tab w:val="clear" w:pos="9638"/>
            </w:tabs>
            <w:ind w:right="409"/>
            <w:jc w:val="both"/>
          </w:pPr>
          <w:r w:rsidRPr="004D2B6E">
            <w:rPr>
              <w:b w:val="0"/>
              <w:noProof/>
              <w:sz w:val="15"/>
              <w:lang w:eastAsia="it-IT"/>
            </w:rPr>
            <w:drawing>
              <wp:inline distT="0" distB="0" distL="0" distR="0" wp14:anchorId="6481912E" wp14:editId="59AB8F70">
                <wp:extent cx="1114425" cy="676275"/>
                <wp:effectExtent l="0" t="0" r="9525" b="9525"/>
                <wp:docPr id="12" name="Immagine 12"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def_blu-pc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tc>
      <w:tc>
        <w:tcPr>
          <w:tcW w:w="11970" w:type="dxa"/>
        </w:tcPr>
        <w:p w:rsidR="007879E1" w:rsidRDefault="007879E1" w:rsidP="00DD235E">
          <w:pPr>
            <w:pStyle w:val="Intestazione"/>
            <w:tabs>
              <w:tab w:val="clear" w:pos="4819"/>
              <w:tab w:val="clear" w:pos="9638"/>
            </w:tabs>
            <w:rPr>
              <w:rFonts w:ascii="AGaramond Titling" w:hAnsi="AGaramond Titling"/>
              <w:b w:val="0"/>
              <w:i/>
            </w:rPr>
          </w:pPr>
        </w:p>
        <w:p w:rsidR="007879E1" w:rsidRDefault="007879E1" w:rsidP="008F4270">
          <w:pPr>
            <w:pStyle w:val="Intestazione"/>
            <w:tabs>
              <w:tab w:val="clear" w:pos="4819"/>
              <w:tab w:val="clear" w:pos="9638"/>
              <w:tab w:val="left" w:pos="3528"/>
            </w:tabs>
            <w:jc w:val="both"/>
            <w:rPr>
              <w:rFonts w:ascii="AGaramond Titling" w:hAnsi="AGaramond Titling"/>
              <w:b w:val="0"/>
              <w:i/>
            </w:rPr>
          </w:pPr>
          <w:r>
            <w:rPr>
              <w:rFonts w:ascii="AGaramond Titling" w:hAnsi="AGaramond Titling"/>
              <w:b w:val="0"/>
              <w:i/>
            </w:rPr>
            <w:tab/>
          </w:r>
        </w:p>
        <w:p w:rsidR="007879E1" w:rsidRDefault="007879E1" w:rsidP="006012FC">
          <w:pPr>
            <w:pStyle w:val="Intestazione"/>
            <w:tabs>
              <w:tab w:val="clear" w:pos="4819"/>
              <w:tab w:val="clear" w:pos="9638"/>
            </w:tabs>
            <w:ind w:left="-16"/>
            <w:rPr>
              <w:rFonts w:ascii="AGaramond Titling" w:hAnsi="AGaramond Titling"/>
              <w:b w:val="0"/>
              <w:i/>
            </w:rPr>
          </w:pPr>
        </w:p>
        <w:p w:rsidR="007879E1" w:rsidRPr="006012FC" w:rsidRDefault="007879E1" w:rsidP="006012FC">
          <w:pPr>
            <w:pStyle w:val="Intestazione"/>
            <w:tabs>
              <w:tab w:val="clear" w:pos="4819"/>
              <w:tab w:val="clear" w:pos="9638"/>
            </w:tabs>
            <w:ind w:left="-158"/>
          </w:pPr>
          <w:r w:rsidRPr="006012FC">
            <w:t>Area Studenti</w:t>
          </w:r>
        </w:p>
        <w:p w:rsidR="007879E1" w:rsidRDefault="007879E1" w:rsidP="00DD235E">
          <w:pPr>
            <w:pStyle w:val="Intestazione"/>
            <w:tabs>
              <w:tab w:val="clear" w:pos="4819"/>
              <w:tab w:val="clear" w:pos="9638"/>
            </w:tabs>
            <w:rPr>
              <w:b w:val="0"/>
            </w:rPr>
          </w:pPr>
        </w:p>
        <w:p w:rsidR="007879E1" w:rsidRDefault="007879E1" w:rsidP="00DD235E">
          <w:pPr>
            <w:pStyle w:val="Intestazione"/>
            <w:tabs>
              <w:tab w:val="clear" w:pos="4819"/>
              <w:tab w:val="clear" w:pos="9638"/>
            </w:tabs>
            <w:rPr>
              <w:rFonts w:ascii="AGaramond Titling" w:hAnsi="AGaramond Titling"/>
              <w:i/>
            </w:rPr>
          </w:pPr>
        </w:p>
      </w:tc>
    </w:tr>
  </w:tbl>
  <w:p w:rsidR="007879E1" w:rsidRDefault="007879E1" w:rsidP="00DD235E">
    <w:pPr>
      <w:pStyle w:val="Intestazion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339"/>
    <w:multiLevelType w:val="hybridMultilevel"/>
    <w:tmpl w:val="2FA4FE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70CC8"/>
    <w:multiLevelType w:val="hybridMultilevel"/>
    <w:tmpl w:val="FD02D972"/>
    <w:lvl w:ilvl="0" w:tplc="52A63460">
      <w:start w:val="1"/>
      <w:numFmt w:val="bullet"/>
      <w:lvlText w:val="-"/>
      <w:lvlJc w:val="left"/>
      <w:pPr>
        <w:ind w:left="927" w:hanging="360"/>
      </w:pPr>
      <w:rPr>
        <w:rFonts w:ascii="Calibri" w:hAnsi="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11800B86"/>
    <w:multiLevelType w:val="hybridMultilevel"/>
    <w:tmpl w:val="7FC4FC5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84D6967"/>
    <w:multiLevelType w:val="hybridMultilevel"/>
    <w:tmpl w:val="BFD011B8"/>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1B1A5F17"/>
    <w:multiLevelType w:val="hybridMultilevel"/>
    <w:tmpl w:val="7AB4BE46"/>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BAD046E"/>
    <w:multiLevelType w:val="hybridMultilevel"/>
    <w:tmpl w:val="654A4AF4"/>
    <w:lvl w:ilvl="0" w:tplc="8B9073E6">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B57FC2"/>
    <w:multiLevelType w:val="hybridMultilevel"/>
    <w:tmpl w:val="251C1B2E"/>
    <w:lvl w:ilvl="0" w:tplc="8B9073E6">
      <w:start w:val="1"/>
      <w:numFmt w:val="bullet"/>
      <w:lvlText w:val=""/>
      <w:lvlJc w:val="left"/>
      <w:pPr>
        <w:ind w:left="644" w:hanging="360"/>
      </w:pPr>
      <w:rPr>
        <w:rFonts w:ascii="Wingdings 3" w:hAnsi="Wingdings 3"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1FEC59F4"/>
    <w:multiLevelType w:val="hybridMultilevel"/>
    <w:tmpl w:val="7FD6A6C8"/>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30520A1"/>
    <w:multiLevelType w:val="hybridMultilevel"/>
    <w:tmpl w:val="742E6D28"/>
    <w:lvl w:ilvl="0" w:tplc="22E881AA">
      <w:start w:val="1"/>
      <w:numFmt w:val="bullet"/>
      <w:lvlText w:val=""/>
      <w:lvlJc w:val="left"/>
      <w:pPr>
        <w:ind w:left="360" w:hanging="360"/>
      </w:pPr>
      <w:rPr>
        <w:rFonts w:ascii="Wingdings 3" w:hAnsi="Wingdings 3"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BE692E"/>
    <w:multiLevelType w:val="hybridMultilevel"/>
    <w:tmpl w:val="8C2865D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2B4B0E9E"/>
    <w:multiLevelType w:val="hybridMultilevel"/>
    <w:tmpl w:val="E76A57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F076775"/>
    <w:multiLevelType w:val="hybridMultilevel"/>
    <w:tmpl w:val="8528F6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A4B034A"/>
    <w:multiLevelType w:val="hybridMultilevel"/>
    <w:tmpl w:val="A6B055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B131543"/>
    <w:multiLevelType w:val="hybridMultilevel"/>
    <w:tmpl w:val="541E8B0C"/>
    <w:lvl w:ilvl="0" w:tplc="EA2EA318">
      <w:start w:val="1"/>
      <w:numFmt w:val="decimal"/>
      <w:pStyle w:val="Titolo2"/>
      <w:lvlText w:val="Art. %1 - "/>
      <w:lvlJc w:val="left"/>
      <w:pPr>
        <w:ind w:left="644" w:hanging="360"/>
      </w:pPr>
      <w:rPr>
        <w:rFonts w:hint="default"/>
        <w:bCs w:val="0"/>
        <w:i w:val="0"/>
        <w:iCs w:val="0"/>
        <w:caps w:val="0"/>
        <w:smallCaps w:val="0"/>
        <w:strike w:val="0"/>
        <w:dstrike w:val="0"/>
        <w:outline w:val="0"/>
        <w:shadow w:val="0"/>
        <w:emboss w:val="0"/>
        <w:imprint w:val="0"/>
        <w:noProof w:val="0"/>
        <w:vanish w:val="0"/>
        <w:color w:val="1F4E79"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2C19D3"/>
    <w:multiLevelType w:val="hybridMultilevel"/>
    <w:tmpl w:val="58FAEE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2600D9B"/>
    <w:multiLevelType w:val="hybridMultilevel"/>
    <w:tmpl w:val="E85E1F5A"/>
    <w:lvl w:ilvl="0" w:tplc="37F06406">
      <w:start w:val="1"/>
      <w:numFmt w:val="bullet"/>
      <w:lvlText w:val=""/>
      <w:lvlJc w:val="left"/>
      <w:pPr>
        <w:ind w:left="360" w:hanging="360"/>
      </w:pPr>
      <w:rPr>
        <w:rFonts w:ascii="Wingdings 3" w:hAnsi="Wingdings 3" w:hint="default"/>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4594533"/>
    <w:multiLevelType w:val="hybridMultilevel"/>
    <w:tmpl w:val="3A32F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69931D4"/>
    <w:multiLevelType w:val="hybridMultilevel"/>
    <w:tmpl w:val="803C025A"/>
    <w:lvl w:ilvl="0" w:tplc="52A63460">
      <w:start w:val="1"/>
      <w:numFmt w:val="bullet"/>
      <w:lvlText w:val="-"/>
      <w:lvlJc w:val="left"/>
      <w:pPr>
        <w:ind w:left="644" w:hanging="360"/>
      </w:pPr>
      <w:rPr>
        <w:rFonts w:ascii="Calibri" w:hAnsi="Calibri" w:hint="default"/>
        <w:sz w:val="2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47D463DC"/>
    <w:multiLevelType w:val="hybridMultilevel"/>
    <w:tmpl w:val="991C6678"/>
    <w:lvl w:ilvl="0" w:tplc="C770C638">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DC231B"/>
    <w:multiLevelType w:val="hybridMultilevel"/>
    <w:tmpl w:val="F9F2418A"/>
    <w:lvl w:ilvl="0" w:tplc="B77CC3DA">
      <w:start w:val="1"/>
      <w:numFmt w:val="decimal"/>
      <w:lvlText w:val="%1)"/>
      <w:lvlJc w:val="left"/>
      <w:pPr>
        <w:ind w:left="36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FE4E1C"/>
    <w:multiLevelType w:val="hybridMultilevel"/>
    <w:tmpl w:val="1598BDB2"/>
    <w:lvl w:ilvl="0" w:tplc="04100001">
      <w:start w:val="1"/>
      <w:numFmt w:val="bullet"/>
      <w:lvlText w:val=""/>
      <w:lvlJc w:val="left"/>
      <w:pPr>
        <w:ind w:left="360" w:hanging="360"/>
      </w:pPr>
      <w:rPr>
        <w:rFonts w:ascii="Symbol" w:hAnsi="Symbol" w:hint="default"/>
      </w:rPr>
    </w:lvl>
    <w:lvl w:ilvl="1" w:tplc="00C252D8">
      <w:start w:val="10"/>
      <w:numFmt w:val="bullet"/>
      <w:lvlText w:val="•"/>
      <w:lvlJc w:val="left"/>
      <w:pPr>
        <w:ind w:left="1080" w:hanging="360"/>
      </w:pPr>
      <w:rPr>
        <w:rFonts w:ascii="Calibri" w:eastAsiaTheme="minorHAnsi" w:hAnsi="Calibri"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E634E44"/>
    <w:multiLevelType w:val="hybridMultilevel"/>
    <w:tmpl w:val="9B50E4BA"/>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17C2D57"/>
    <w:multiLevelType w:val="hybridMultilevel"/>
    <w:tmpl w:val="64208DAE"/>
    <w:lvl w:ilvl="0" w:tplc="C770C638">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2FE6F0C"/>
    <w:multiLevelType w:val="hybridMultilevel"/>
    <w:tmpl w:val="68702FBA"/>
    <w:lvl w:ilvl="0" w:tplc="13CE4610">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640D05E1"/>
    <w:multiLevelType w:val="hybridMultilevel"/>
    <w:tmpl w:val="68702FBA"/>
    <w:lvl w:ilvl="0" w:tplc="13CE4610">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6DA65678"/>
    <w:multiLevelType w:val="hybridMultilevel"/>
    <w:tmpl w:val="38EAC788"/>
    <w:lvl w:ilvl="0" w:tplc="21A4EE6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A9F0B6D"/>
    <w:multiLevelType w:val="hybridMultilevel"/>
    <w:tmpl w:val="A32A1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C2910B2"/>
    <w:multiLevelType w:val="hybridMultilevel"/>
    <w:tmpl w:val="63786608"/>
    <w:lvl w:ilvl="0" w:tplc="C770C638">
      <w:start w:val="1"/>
      <w:numFmt w:val="bullet"/>
      <w:lvlText w:val=""/>
      <w:lvlJc w:val="left"/>
      <w:pPr>
        <w:ind w:left="1004" w:hanging="360"/>
      </w:pPr>
      <w:rPr>
        <w:rFonts w:ascii="Wingdings 3" w:hAnsi="Wingdings 3"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3"/>
  </w:num>
  <w:num w:numId="2">
    <w:abstractNumId w:val="25"/>
  </w:num>
  <w:num w:numId="3">
    <w:abstractNumId w:val="0"/>
  </w:num>
  <w:num w:numId="4">
    <w:abstractNumId w:val="22"/>
  </w:num>
  <w:num w:numId="5">
    <w:abstractNumId w:val="9"/>
  </w:num>
  <w:num w:numId="6">
    <w:abstractNumId w:val="5"/>
  </w:num>
  <w:num w:numId="7">
    <w:abstractNumId w:val="18"/>
  </w:num>
  <w:num w:numId="8">
    <w:abstractNumId w:val="21"/>
  </w:num>
  <w:num w:numId="9">
    <w:abstractNumId w:val="14"/>
  </w:num>
  <w:num w:numId="10">
    <w:abstractNumId w:val="11"/>
  </w:num>
  <w:num w:numId="11">
    <w:abstractNumId w:val="16"/>
  </w:num>
  <w:num w:numId="12">
    <w:abstractNumId w:val="20"/>
  </w:num>
  <w:num w:numId="13">
    <w:abstractNumId w:val="24"/>
  </w:num>
  <w:num w:numId="14">
    <w:abstractNumId w:val="17"/>
  </w:num>
  <w:num w:numId="15">
    <w:abstractNumId w:val="23"/>
  </w:num>
  <w:num w:numId="16">
    <w:abstractNumId w:val="1"/>
  </w:num>
  <w:num w:numId="17">
    <w:abstractNumId w:val="27"/>
  </w:num>
  <w:num w:numId="18">
    <w:abstractNumId w:val="10"/>
  </w:num>
  <w:num w:numId="19">
    <w:abstractNumId w:val="15"/>
  </w:num>
  <w:num w:numId="20">
    <w:abstractNumId w:val="6"/>
  </w:num>
  <w:num w:numId="21">
    <w:abstractNumId w:val="3"/>
  </w:num>
  <w:num w:numId="22">
    <w:abstractNumId w:val="4"/>
  </w:num>
  <w:num w:numId="23">
    <w:abstractNumId w:val="7"/>
  </w:num>
  <w:num w:numId="24">
    <w:abstractNumId w:val="12"/>
  </w:num>
  <w:num w:numId="25">
    <w:abstractNumId w:val="8"/>
  </w:num>
  <w:num w:numId="26">
    <w:abstractNumId w:val="26"/>
  </w:num>
  <w:num w:numId="27">
    <w:abstractNumId w:val="19"/>
  </w:num>
  <w:num w:numId="2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283"/>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43"/>
    <w:rsid w:val="0000023C"/>
    <w:rsid w:val="0000463D"/>
    <w:rsid w:val="000109A9"/>
    <w:rsid w:val="000123D6"/>
    <w:rsid w:val="00014343"/>
    <w:rsid w:val="00023F15"/>
    <w:rsid w:val="0003525C"/>
    <w:rsid w:val="00035653"/>
    <w:rsid w:val="00037D74"/>
    <w:rsid w:val="00040F11"/>
    <w:rsid w:val="00044F7B"/>
    <w:rsid w:val="0004791A"/>
    <w:rsid w:val="0005224A"/>
    <w:rsid w:val="00052596"/>
    <w:rsid w:val="00054346"/>
    <w:rsid w:val="000574DD"/>
    <w:rsid w:val="00060DA4"/>
    <w:rsid w:val="00063FA1"/>
    <w:rsid w:val="00066C4E"/>
    <w:rsid w:val="0006716B"/>
    <w:rsid w:val="00071201"/>
    <w:rsid w:val="0007330E"/>
    <w:rsid w:val="00076793"/>
    <w:rsid w:val="0008617F"/>
    <w:rsid w:val="000870F7"/>
    <w:rsid w:val="000871B2"/>
    <w:rsid w:val="00087944"/>
    <w:rsid w:val="00087DD0"/>
    <w:rsid w:val="00087E98"/>
    <w:rsid w:val="00091F89"/>
    <w:rsid w:val="00092B8E"/>
    <w:rsid w:val="00092D2A"/>
    <w:rsid w:val="0009310D"/>
    <w:rsid w:val="000937CF"/>
    <w:rsid w:val="000A5FDC"/>
    <w:rsid w:val="000A7CB6"/>
    <w:rsid w:val="000B2267"/>
    <w:rsid w:val="000B2E4A"/>
    <w:rsid w:val="000B47F2"/>
    <w:rsid w:val="000C0B9C"/>
    <w:rsid w:val="000D0AD5"/>
    <w:rsid w:val="000D5244"/>
    <w:rsid w:val="000D6264"/>
    <w:rsid w:val="000E0E2E"/>
    <w:rsid w:val="000E1EA5"/>
    <w:rsid w:val="000F16C2"/>
    <w:rsid w:val="000F1B8E"/>
    <w:rsid w:val="000F4A76"/>
    <w:rsid w:val="001050BD"/>
    <w:rsid w:val="001054A6"/>
    <w:rsid w:val="00106CD8"/>
    <w:rsid w:val="00107055"/>
    <w:rsid w:val="001122FE"/>
    <w:rsid w:val="0011260A"/>
    <w:rsid w:val="00113B3F"/>
    <w:rsid w:val="00121482"/>
    <w:rsid w:val="0012249D"/>
    <w:rsid w:val="00123896"/>
    <w:rsid w:val="001267C9"/>
    <w:rsid w:val="00130A83"/>
    <w:rsid w:val="001315EE"/>
    <w:rsid w:val="0013673B"/>
    <w:rsid w:val="00136F51"/>
    <w:rsid w:val="0014656F"/>
    <w:rsid w:val="0014782E"/>
    <w:rsid w:val="001505CF"/>
    <w:rsid w:val="00152F28"/>
    <w:rsid w:val="00156461"/>
    <w:rsid w:val="00157D89"/>
    <w:rsid w:val="00164EC6"/>
    <w:rsid w:val="00165B2B"/>
    <w:rsid w:val="001700A2"/>
    <w:rsid w:val="00174C7E"/>
    <w:rsid w:val="001804DD"/>
    <w:rsid w:val="00180F9F"/>
    <w:rsid w:val="00185A89"/>
    <w:rsid w:val="00186274"/>
    <w:rsid w:val="00191754"/>
    <w:rsid w:val="00196E33"/>
    <w:rsid w:val="001A40A1"/>
    <w:rsid w:val="001A6474"/>
    <w:rsid w:val="001B0BDF"/>
    <w:rsid w:val="001C1495"/>
    <w:rsid w:val="001C16CE"/>
    <w:rsid w:val="001C4F2F"/>
    <w:rsid w:val="001C4FF6"/>
    <w:rsid w:val="001E4BA6"/>
    <w:rsid w:val="001E5265"/>
    <w:rsid w:val="001E6EE3"/>
    <w:rsid w:val="001E726C"/>
    <w:rsid w:val="002022AF"/>
    <w:rsid w:val="00202587"/>
    <w:rsid w:val="00204A01"/>
    <w:rsid w:val="00210280"/>
    <w:rsid w:val="002160B2"/>
    <w:rsid w:val="00217529"/>
    <w:rsid w:val="00217FED"/>
    <w:rsid w:val="0022173F"/>
    <w:rsid w:val="00222BEE"/>
    <w:rsid w:val="002240C8"/>
    <w:rsid w:val="00227302"/>
    <w:rsid w:val="0023432A"/>
    <w:rsid w:val="0023534C"/>
    <w:rsid w:val="00235AA5"/>
    <w:rsid w:val="00236079"/>
    <w:rsid w:val="00244B97"/>
    <w:rsid w:val="002458F3"/>
    <w:rsid w:val="00246BB7"/>
    <w:rsid w:val="00250F04"/>
    <w:rsid w:val="002522AE"/>
    <w:rsid w:val="0025555B"/>
    <w:rsid w:val="00257013"/>
    <w:rsid w:val="002605FF"/>
    <w:rsid w:val="00263F63"/>
    <w:rsid w:val="002644A8"/>
    <w:rsid w:val="002669F7"/>
    <w:rsid w:val="00270155"/>
    <w:rsid w:val="002704B4"/>
    <w:rsid w:val="00271039"/>
    <w:rsid w:val="00271148"/>
    <w:rsid w:val="0027565A"/>
    <w:rsid w:val="00283C12"/>
    <w:rsid w:val="0029075F"/>
    <w:rsid w:val="00292D48"/>
    <w:rsid w:val="002A3379"/>
    <w:rsid w:val="002A4D7A"/>
    <w:rsid w:val="002A68AB"/>
    <w:rsid w:val="002B6D23"/>
    <w:rsid w:val="002C3D19"/>
    <w:rsid w:val="002C3F18"/>
    <w:rsid w:val="002C5418"/>
    <w:rsid w:val="002D17C9"/>
    <w:rsid w:val="002D2A65"/>
    <w:rsid w:val="002D35A7"/>
    <w:rsid w:val="002D3761"/>
    <w:rsid w:val="002D3B00"/>
    <w:rsid w:val="002D68B4"/>
    <w:rsid w:val="002E6BD9"/>
    <w:rsid w:val="002F3B1B"/>
    <w:rsid w:val="002F3DA6"/>
    <w:rsid w:val="002F6A8E"/>
    <w:rsid w:val="002F74E2"/>
    <w:rsid w:val="00301B2C"/>
    <w:rsid w:val="00301C23"/>
    <w:rsid w:val="00302220"/>
    <w:rsid w:val="00303AF5"/>
    <w:rsid w:val="0030472B"/>
    <w:rsid w:val="00305B61"/>
    <w:rsid w:val="003107D4"/>
    <w:rsid w:val="00324488"/>
    <w:rsid w:val="00325271"/>
    <w:rsid w:val="00340742"/>
    <w:rsid w:val="00340C89"/>
    <w:rsid w:val="003418BC"/>
    <w:rsid w:val="00344FAB"/>
    <w:rsid w:val="0035306F"/>
    <w:rsid w:val="00354033"/>
    <w:rsid w:val="00357A42"/>
    <w:rsid w:val="00364332"/>
    <w:rsid w:val="00367E54"/>
    <w:rsid w:val="003725F0"/>
    <w:rsid w:val="003736A5"/>
    <w:rsid w:val="003800BA"/>
    <w:rsid w:val="0038673C"/>
    <w:rsid w:val="00387B66"/>
    <w:rsid w:val="003909A8"/>
    <w:rsid w:val="003915A1"/>
    <w:rsid w:val="00392263"/>
    <w:rsid w:val="003A19B0"/>
    <w:rsid w:val="003A7E17"/>
    <w:rsid w:val="003B4753"/>
    <w:rsid w:val="003B5932"/>
    <w:rsid w:val="003D14CE"/>
    <w:rsid w:val="003D1F26"/>
    <w:rsid w:val="003D37AB"/>
    <w:rsid w:val="003D3A63"/>
    <w:rsid w:val="003D3EC6"/>
    <w:rsid w:val="003D7E01"/>
    <w:rsid w:val="003E0A52"/>
    <w:rsid w:val="003E137E"/>
    <w:rsid w:val="003E336D"/>
    <w:rsid w:val="003E448C"/>
    <w:rsid w:val="003E65B7"/>
    <w:rsid w:val="003E6774"/>
    <w:rsid w:val="003E7950"/>
    <w:rsid w:val="004013B6"/>
    <w:rsid w:val="00402975"/>
    <w:rsid w:val="00405BBE"/>
    <w:rsid w:val="004065B2"/>
    <w:rsid w:val="00406CF1"/>
    <w:rsid w:val="004109FF"/>
    <w:rsid w:val="004123F0"/>
    <w:rsid w:val="00416622"/>
    <w:rsid w:val="00416D08"/>
    <w:rsid w:val="00421AD4"/>
    <w:rsid w:val="00427CA7"/>
    <w:rsid w:val="00434C88"/>
    <w:rsid w:val="004352EF"/>
    <w:rsid w:val="0043559E"/>
    <w:rsid w:val="00435FCB"/>
    <w:rsid w:val="0044063B"/>
    <w:rsid w:val="00443852"/>
    <w:rsid w:val="004444F3"/>
    <w:rsid w:val="004541D0"/>
    <w:rsid w:val="00461520"/>
    <w:rsid w:val="004629A5"/>
    <w:rsid w:val="004645F9"/>
    <w:rsid w:val="00474F49"/>
    <w:rsid w:val="004813E1"/>
    <w:rsid w:val="00483043"/>
    <w:rsid w:val="004850A3"/>
    <w:rsid w:val="004859DC"/>
    <w:rsid w:val="004865E1"/>
    <w:rsid w:val="00494F86"/>
    <w:rsid w:val="0049782E"/>
    <w:rsid w:val="004A0045"/>
    <w:rsid w:val="004B1271"/>
    <w:rsid w:val="004B23C4"/>
    <w:rsid w:val="004B4A09"/>
    <w:rsid w:val="004C086D"/>
    <w:rsid w:val="004D3CC0"/>
    <w:rsid w:val="004D4312"/>
    <w:rsid w:val="004E266E"/>
    <w:rsid w:val="004F3997"/>
    <w:rsid w:val="004F6531"/>
    <w:rsid w:val="004F7055"/>
    <w:rsid w:val="0050201A"/>
    <w:rsid w:val="0050371A"/>
    <w:rsid w:val="00506ED2"/>
    <w:rsid w:val="005142A8"/>
    <w:rsid w:val="005232A4"/>
    <w:rsid w:val="00525B3B"/>
    <w:rsid w:val="00526AB9"/>
    <w:rsid w:val="0053764F"/>
    <w:rsid w:val="005428A1"/>
    <w:rsid w:val="00551C27"/>
    <w:rsid w:val="00563372"/>
    <w:rsid w:val="00564C4A"/>
    <w:rsid w:val="00566BF1"/>
    <w:rsid w:val="005724B4"/>
    <w:rsid w:val="0057407C"/>
    <w:rsid w:val="0058662D"/>
    <w:rsid w:val="00586A37"/>
    <w:rsid w:val="00594400"/>
    <w:rsid w:val="005968C8"/>
    <w:rsid w:val="005A5689"/>
    <w:rsid w:val="005A5DB1"/>
    <w:rsid w:val="005B0360"/>
    <w:rsid w:val="005B19B9"/>
    <w:rsid w:val="005B2278"/>
    <w:rsid w:val="005B2317"/>
    <w:rsid w:val="005B2561"/>
    <w:rsid w:val="005B3A45"/>
    <w:rsid w:val="005B5FE4"/>
    <w:rsid w:val="005B6022"/>
    <w:rsid w:val="005B6DC7"/>
    <w:rsid w:val="005C08A2"/>
    <w:rsid w:val="005C08A3"/>
    <w:rsid w:val="005C3375"/>
    <w:rsid w:val="005D0CEF"/>
    <w:rsid w:val="005D28ED"/>
    <w:rsid w:val="005D2C6D"/>
    <w:rsid w:val="005D4366"/>
    <w:rsid w:val="005D5886"/>
    <w:rsid w:val="005D58E0"/>
    <w:rsid w:val="005E1AEB"/>
    <w:rsid w:val="005F0C64"/>
    <w:rsid w:val="005F36EA"/>
    <w:rsid w:val="006012FC"/>
    <w:rsid w:val="006044E2"/>
    <w:rsid w:val="006044E8"/>
    <w:rsid w:val="006078EE"/>
    <w:rsid w:val="0063098F"/>
    <w:rsid w:val="006318EF"/>
    <w:rsid w:val="00631912"/>
    <w:rsid w:val="006519D9"/>
    <w:rsid w:val="006535DD"/>
    <w:rsid w:val="00656A8E"/>
    <w:rsid w:val="00663C11"/>
    <w:rsid w:val="00666EAC"/>
    <w:rsid w:val="00667F28"/>
    <w:rsid w:val="00673179"/>
    <w:rsid w:val="0067450C"/>
    <w:rsid w:val="00677129"/>
    <w:rsid w:val="00680798"/>
    <w:rsid w:val="0069250E"/>
    <w:rsid w:val="006943C0"/>
    <w:rsid w:val="00696D3A"/>
    <w:rsid w:val="006A0058"/>
    <w:rsid w:val="006A2005"/>
    <w:rsid w:val="006A3296"/>
    <w:rsid w:val="006B500F"/>
    <w:rsid w:val="006C1C33"/>
    <w:rsid w:val="006C2B37"/>
    <w:rsid w:val="006C3F4D"/>
    <w:rsid w:val="006C4B00"/>
    <w:rsid w:val="006D18BE"/>
    <w:rsid w:val="006D3E3E"/>
    <w:rsid w:val="006E2152"/>
    <w:rsid w:val="006E23BC"/>
    <w:rsid w:val="006F11D3"/>
    <w:rsid w:val="006F1AB9"/>
    <w:rsid w:val="006F1E7D"/>
    <w:rsid w:val="006F1EB6"/>
    <w:rsid w:val="006F2810"/>
    <w:rsid w:val="006F4E0B"/>
    <w:rsid w:val="0070046D"/>
    <w:rsid w:val="0070347C"/>
    <w:rsid w:val="007037FA"/>
    <w:rsid w:val="007062E1"/>
    <w:rsid w:val="00706A6F"/>
    <w:rsid w:val="00722E71"/>
    <w:rsid w:val="00726EC0"/>
    <w:rsid w:val="0073377B"/>
    <w:rsid w:val="00740A09"/>
    <w:rsid w:val="0074186C"/>
    <w:rsid w:val="00746A12"/>
    <w:rsid w:val="0074705D"/>
    <w:rsid w:val="00751703"/>
    <w:rsid w:val="007532BE"/>
    <w:rsid w:val="00755E01"/>
    <w:rsid w:val="00757DBA"/>
    <w:rsid w:val="00762562"/>
    <w:rsid w:val="00764C60"/>
    <w:rsid w:val="0076728A"/>
    <w:rsid w:val="00771531"/>
    <w:rsid w:val="00780BED"/>
    <w:rsid w:val="0078286B"/>
    <w:rsid w:val="00784CC4"/>
    <w:rsid w:val="007879E1"/>
    <w:rsid w:val="00787A3C"/>
    <w:rsid w:val="007906F4"/>
    <w:rsid w:val="00790920"/>
    <w:rsid w:val="00790A76"/>
    <w:rsid w:val="007936E7"/>
    <w:rsid w:val="0079429A"/>
    <w:rsid w:val="007946A9"/>
    <w:rsid w:val="0079489A"/>
    <w:rsid w:val="0079513A"/>
    <w:rsid w:val="00797784"/>
    <w:rsid w:val="007A1F49"/>
    <w:rsid w:val="007A210E"/>
    <w:rsid w:val="007A4420"/>
    <w:rsid w:val="007A53EA"/>
    <w:rsid w:val="007A5C55"/>
    <w:rsid w:val="007B09C6"/>
    <w:rsid w:val="007B3A00"/>
    <w:rsid w:val="007B5ECF"/>
    <w:rsid w:val="007C497C"/>
    <w:rsid w:val="007D3C8D"/>
    <w:rsid w:val="007D6D9E"/>
    <w:rsid w:val="007D7036"/>
    <w:rsid w:val="007E1311"/>
    <w:rsid w:val="007E2A01"/>
    <w:rsid w:val="007F0FBB"/>
    <w:rsid w:val="007F2202"/>
    <w:rsid w:val="007F78D8"/>
    <w:rsid w:val="00800F81"/>
    <w:rsid w:val="0080141F"/>
    <w:rsid w:val="00803A44"/>
    <w:rsid w:val="00810CB8"/>
    <w:rsid w:val="00811A43"/>
    <w:rsid w:val="00814FEE"/>
    <w:rsid w:val="008152D7"/>
    <w:rsid w:val="00816B2E"/>
    <w:rsid w:val="0082179F"/>
    <w:rsid w:val="00830AD3"/>
    <w:rsid w:val="0083213D"/>
    <w:rsid w:val="008406DA"/>
    <w:rsid w:val="00840F28"/>
    <w:rsid w:val="008416DE"/>
    <w:rsid w:val="00841C25"/>
    <w:rsid w:val="00842B0D"/>
    <w:rsid w:val="008520FD"/>
    <w:rsid w:val="00872660"/>
    <w:rsid w:val="00873D40"/>
    <w:rsid w:val="00873EB1"/>
    <w:rsid w:val="00873EC9"/>
    <w:rsid w:val="00874809"/>
    <w:rsid w:val="00875CA2"/>
    <w:rsid w:val="00876B9C"/>
    <w:rsid w:val="00884364"/>
    <w:rsid w:val="00884E8B"/>
    <w:rsid w:val="008854D2"/>
    <w:rsid w:val="008922D1"/>
    <w:rsid w:val="008A01A5"/>
    <w:rsid w:val="008A7757"/>
    <w:rsid w:val="008B6476"/>
    <w:rsid w:val="008B7506"/>
    <w:rsid w:val="008C19E8"/>
    <w:rsid w:val="008C249F"/>
    <w:rsid w:val="008C407D"/>
    <w:rsid w:val="008E2027"/>
    <w:rsid w:val="008E6A05"/>
    <w:rsid w:val="008F2021"/>
    <w:rsid w:val="008F2B47"/>
    <w:rsid w:val="008F4270"/>
    <w:rsid w:val="008F7E5A"/>
    <w:rsid w:val="009032A6"/>
    <w:rsid w:val="00904B6E"/>
    <w:rsid w:val="00907941"/>
    <w:rsid w:val="00911B14"/>
    <w:rsid w:val="00915A38"/>
    <w:rsid w:val="009274A1"/>
    <w:rsid w:val="0093329B"/>
    <w:rsid w:val="0093611F"/>
    <w:rsid w:val="009370F0"/>
    <w:rsid w:val="00937868"/>
    <w:rsid w:val="00937DD0"/>
    <w:rsid w:val="009411E7"/>
    <w:rsid w:val="00942A83"/>
    <w:rsid w:val="00944C75"/>
    <w:rsid w:val="009461BC"/>
    <w:rsid w:val="00946375"/>
    <w:rsid w:val="00947899"/>
    <w:rsid w:val="00981CA4"/>
    <w:rsid w:val="00983168"/>
    <w:rsid w:val="00984BD2"/>
    <w:rsid w:val="00985893"/>
    <w:rsid w:val="0098715C"/>
    <w:rsid w:val="009956DB"/>
    <w:rsid w:val="009A0C4B"/>
    <w:rsid w:val="009A1959"/>
    <w:rsid w:val="009A4CD3"/>
    <w:rsid w:val="009B0BCC"/>
    <w:rsid w:val="009B3465"/>
    <w:rsid w:val="009B4053"/>
    <w:rsid w:val="009B52C1"/>
    <w:rsid w:val="009B6E5A"/>
    <w:rsid w:val="009C09B5"/>
    <w:rsid w:val="009D0725"/>
    <w:rsid w:val="009D2598"/>
    <w:rsid w:val="009D53C8"/>
    <w:rsid w:val="009D586A"/>
    <w:rsid w:val="009D68BB"/>
    <w:rsid w:val="009E3CFA"/>
    <w:rsid w:val="009E563E"/>
    <w:rsid w:val="009E5802"/>
    <w:rsid w:val="009E5DCB"/>
    <w:rsid w:val="009F63E9"/>
    <w:rsid w:val="00A01523"/>
    <w:rsid w:val="00A03526"/>
    <w:rsid w:val="00A03CFA"/>
    <w:rsid w:val="00A122A3"/>
    <w:rsid w:val="00A15208"/>
    <w:rsid w:val="00A16395"/>
    <w:rsid w:val="00A16BC0"/>
    <w:rsid w:val="00A20057"/>
    <w:rsid w:val="00A23D1B"/>
    <w:rsid w:val="00A255F0"/>
    <w:rsid w:val="00A326D3"/>
    <w:rsid w:val="00A33D61"/>
    <w:rsid w:val="00A42135"/>
    <w:rsid w:val="00A454F8"/>
    <w:rsid w:val="00A46B45"/>
    <w:rsid w:val="00A51EE6"/>
    <w:rsid w:val="00A5222F"/>
    <w:rsid w:val="00A54109"/>
    <w:rsid w:val="00A55DB3"/>
    <w:rsid w:val="00A57427"/>
    <w:rsid w:val="00A61011"/>
    <w:rsid w:val="00A673BF"/>
    <w:rsid w:val="00A70F0B"/>
    <w:rsid w:val="00A7389D"/>
    <w:rsid w:val="00A778C6"/>
    <w:rsid w:val="00A77E6D"/>
    <w:rsid w:val="00A82696"/>
    <w:rsid w:val="00A84599"/>
    <w:rsid w:val="00A85EB5"/>
    <w:rsid w:val="00A868E6"/>
    <w:rsid w:val="00A90ECA"/>
    <w:rsid w:val="00A92615"/>
    <w:rsid w:val="00A94F52"/>
    <w:rsid w:val="00A950B6"/>
    <w:rsid w:val="00AA35C9"/>
    <w:rsid w:val="00AA48FA"/>
    <w:rsid w:val="00AB0C48"/>
    <w:rsid w:val="00AB5D31"/>
    <w:rsid w:val="00AB66FC"/>
    <w:rsid w:val="00AB7361"/>
    <w:rsid w:val="00AD1CEA"/>
    <w:rsid w:val="00AD4B62"/>
    <w:rsid w:val="00AD569A"/>
    <w:rsid w:val="00AE523D"/>
    <w:rsid w:val="00AF32C6"/>
    <w:rsid w:val="00AF574D"/>
    <w:rsid w:val="00AF6EF0"/>
    <w:rsid w:val="00AF7278"/>
    <w:rsid w:val="00B0033A"/>
    <w:rsid w:val="00B015D3"/>
    <w:rsid w:val="00B063AD"/>
    <w:rsid w:val="00B12084"/>
    <w:rsid w:val="00B16540"/>
    <w:rsid w:val="00B2043C"/>
    <w:rsid w:val="00B318F9"/>
    <w:rsid w:val="00B31EFD"/>
    <w:rsid w:val="00B427E3"/>
    <w:rsid w:val="00B43CDD"/>
    <w:rsid w:val="00B454B0"/>
    <w:rsid w:val="00B4729B"/>
    <w:rsid w:val="00B523D4"/>
    <w:rsid w:val="00B54B66"/>
    <w:rsid w:val="00B655D9"/>
    <w:rsid w:val="00B66376"/>
    <w:rsid w:val="00B7097D"/>
    <w:rsid w:val="00B74158"/>
    <w:rsid w:val="00B75EA0"/>
    <w:rsid w:val="00B83732"/>
    <w:rsid w:val="00B910CC"/>
    <w:rsid w:val="00B91F03"/>
    <w:rsid w:val="00B92D22"/>
    <w:rsid w:val="00B94503"/>
    <w:rsid w:val="00BA1F40"/>
    <w:rsid w:val="00BA6D96"/>
    <w:rsid w:val="00BB2D54"/>
    <w:rsid w:val="00BC033D"/>
    <w:rsid w:val="00BC056F"/>
    <w:rsid w:val="00BC12F0"/>
    <w:rsid w:val="00BC2F70"/>
    <w:rsid w:val="00BC6094"/>
    <w:rsid w:val="00BC7732"/>
    <w:rsid w:val="00BD054B"/>
    <w:rsid w:val="00BD4ADB"/>
    <w:rsid w:val="00BD6597"/>
    <w:rsid w:val="00BD7CC3"/>
    <w:rsid w:val="00BD7D05"/>
    <w:rsid w:val="00BE0651"/>
    <w:rsid w:val="00BE1C32"/>
    <w:rsid w:val="00BE6234"/>
    <w:rsid w:val="00BF0BDB"/>
    <w:rsid w:val="00BF2598"/>
    <w:rsid w:val="00BF31DE"/>
    <w:rsid w:val="00BF4EA2"/>
    <w:rsid w:val="00C00705"/>
    <w:rsid w:val="00C01126"/>
    <w:rsid w:val="00C01264"/>
    <w:rsid w:val="00C01CD8"/>
    <w:rsid w:val="00C06506"/>
    <w:rsid w:val="00C1475A"/>
    <w:rsid w:val="00C15ED9"/>
    <w:rsid w:val="00C15F32"/>
    <w:rsid w:val="00C2055F"/>
    <w:rsid w:val="00C20E56"/>
    <w:rsid w:val="00C221C4"/>
    <w:rsid w:val="00C2674C"/>
    <w:rsid w:val="00C35045"/>
    <w:rsid w:val="00C36681"/>
    <w:rsid w:val="00C40049"/>
    <w:rsid w:val="00C40A51"/>
    <w:rsid w:val="00C46582"/>
    <w:rsid w:val="00C46CD1"/>
    <w:rsid w:val="00C50140"/>
    <w:rsid w:val="00C61F6D"/>
    <w:rsid w:val="00C655D9"/>
    <w:rsid w:val="00C66380"/>
    <w:rsid w:val="00C7322C"/>
    <w:rsid w:val="00C77089"/>
    <w:rsid w:val="00C77323"/>
    <w:rsid w:val="00C82976"/>
    <w:rsid w:val="00C82F96"/>
    <w:rsid w:val="00C83438"/>
    <w:rsid w:val="00C85C3D"/>
    <w:rsid w:val="00C87EE5"/>
    <w:rsid w:val="00C90D66"/>
    <w:rsid w:val="00C918A2"/>
    <w:rsid w:val="00C91B66"/>
    <w:rsid w:val="00C955E3"/>
    <w:rsid w:val="00C9624A"/>
    <w:rsid w:val="00CA2A3E"/>
    <w:rsid w:val="00CA3605"/>
    <w:rsid w:val="00CA3BFA"/>
    <w:rsid w:val="00CA5691"/>
    <w:rsid w:val="00CA5DF5"/>
    <w:rsid w:val="00CA5F58"/>
    <w:rsid w:val="00CA77F4"/>
    <w:rsid w:val="00CB419C"/>
    <w:rsid w:val="00CB4CB6"/>
    <w:rsid w:val="00CB5B3A"/>
    <w:rsid w:val="00CC594A"/>
    <w:rsid w:val="00CD0145"/>
    <w:rsid w:val="00CD4C40"/>
    <w:rsid w:val="00CE7600"/>
    <w:rsid w:val="00CF0C8F"/>
    <w:rsid w:val="00CF6DB5"/>
    <w:rsid w:val="00D01D5A"/>
    <w:rsid w:val="00D04A80"/>
    <w:rsid w:val="00D05828"/>
    <w:rsid w:val="00D05EFA"/>
    <w:rsid w:val="00D103D4"/>
    <w:rsid w:val="00D158B8"/>
    <w:rsid w:val="00D20089"/>
    <w:rsid w:val="00D20F6F"/>
    <w:rsid w:val="00D23B98"/>
    <w:rsid w:val="00D25A45"/>
    <w:rsid w:val="00D36AB5"/>
    <w:rsid w:val="00D37D13"/>
    <w:rsid w:val="00D41BD3"/>
    <w:rsid w:val="00D42F6D"/>
    <w:rsid w:val="00D45826"/>
    <w:rsid w:val="00D52299"/>
    <w:rsid w:val="00D52692"/>
    <w:rsid w:val="00D52884"/>
    <w:rsid w:val="00D61053"/>
    <w:rsid w:val="00D7305C"/>
    <w:rsid w:val="00D734F3"/>
    <w:rsid w:val="00D7591C"/>
    <w:rsid w:val="00D774D4"/>
    <w:rsid w:val="00D806FA"/>
    <w:rsid w:val="00D86E8C"/>
    <w:rsid w:val="00D901CE"/>
    <w:rsid w:val="00D941E4"/>
    <w:rsid w:val="00D957B7"/>
    <w:rsid w:val="00DA16AA"/>
    <w:rsid w:val="00DA3B8B"/>
    <w:rsid w:val="00DA3BEF"/>
    <w:rsid w:val="00DB0E3B"/>
    <w:rsid w:val="00DB19C3"/>
    <w:rsid w:val="00DB1AE4"/>
    <w:rsid w:val="00DB3A42"/>
    <w:rsid w:val="00DB4218"/>
    <w:rsid w:val="00DD214C"/>
    <w:rsid w:val="00DD235E"/>
    <w:rsid w:val="00DD2B35"/>
    <w:rsid w:val="00DD3145"/>
    <w:rsid w:val="00DD35B8"/>
    <w:rsid w:val="00DD5DC0"/>
    <w:rsid w:val="00DE5B85"/>
    <w:rsid w:val="00DF541F"/>
    <w:rsid w:val="00DF5C2C"/>
    <w:rsid w:val="00E032A1"/>
    <w:rsid w:val="00E125BE"/>
    <w:rsid w:val="00E163C4"/>
    <w:rsid w:val="00E25B20"/>
    <w:rsid w:val="00E26062"/>
    <w:rsid w:val="00E2668C"/>
    <w:rsid w:val="00E31220"/>
    <w:rsid w:val="00E36F80"/>
    <w:rsid w:val="00E37D11"/>
    <w:rsid w:val="00E40B58"/>
    <w:rsid w:val="00E509E8"/>
    <w:rsid w:val="00E55B43"/>
    <w:rsid w:val="00E61F54"/>
    <w:rsid w:val="00E63345"/>
    <w:rsid w:val="00E67F16"/>
    <w:rsid w:val="00E7183B"/>
    <w:rsid w:val="00E7622D"/>
    <w:rsid w:val="00E859BE"/>
    <w:rsid w:val="00E867B2"/>
    <w:rsid w:val="00E87E1D"/>
    <w:rsid w:val="00EA1409"/>
    <w:rsid w:val="00EA1F01"/>
    <w:rsid w:val="00EA286A"/>
    <w:rsid w:val="00EA2A8C"/>
    <w:rsid w:val="00EA3BDE"/>
    <w:rsid w:val="00EA5D88"/>
    <w:rsid w:val="00EB30B0"/>
    <w:rsid w:val="00EB3D82"/>
    <w:rsid w:val="00EC0776"/>
    <w:rsid w:val="00EC2206"/>
    <w:rsid w:val="00EC33FB"/>
    <w:rsid w:val="00ED24A8"/>
    <w:rsid w:val="00ED32D0"/>
    <w:rsid w:val="00ED3D34"/>
    <w:rsid w:val="00ED55D6"/>
    <w:rsid w:val="00ED68F0"/>
    <w:rsid w:val="00EE1B0D"/>
    <w:rsid w:val="00EE2D53"/>
    <w:rsid w:val="00EE3C92"/>
    <w:rsid w:val="00EE4537"/>
    <w:rsid w:val="00EE4596"/>
    <w:rsid w:val="00EE47A8"/>
    <w:rsid w:val="00EF1AE4"/>
    <w:rsid w:val="00EF6973"/>
    <w:rsid w:val="00EF7904"/>
    <w:rsid w:val="00F00147"/>
    <w:rsid w:val="00F017C0"/>
    <w:rsid w:val="00F030F6"/>
    <w:rsid w:val="00F048C4"/>
    <w:rsid w:val="00F05745"/>
    <w:rsid w:val="00F05746"/>
    <w:rsid w:val="00F07DE2"/>
    <w:rsid w:val="00F17147"/>
    <w:rsid w:val="00F25811"/>
    <w:rsid w:val="00F25D19"/>
    <w:rsid w:val="00F3190C"/>
    <w:rsid w:val="00F42130"/>
    <w:rsid w:val="00F45B43"/>
    <w:rsid w:val="00F45FEE"/>
    <w:rsid w:val="00F52CFC"/>
    <w:rsid w:val="00F613FB"/>
    <w:rsid w:val="00F61CA5"/>
    <w:rsid w:val="00F63E0A"/>
    <w:rsid w:val="00F648CC"/>
    <w:rsid w:val="00F64CC9"/>
    <w:rsid w:val="00F6548D"/>
    <w:rsid w:val="00F67600"/>
    <w:rsid w:val="00F72957"/>
    <w:rsid w:val="00F72B02"/>
    <w:rsid w:val="00F73A8A"/>
    <w:rsid w:val="00F73DAD"/>
    <w:rsid w:val="00F74343"/>
    <w:rsid w:val="00F745D4"/>
    <w:rsid w:val="00F74A38"/>
    <w:rsid w:val="00F7680A"/>
    <w:rsid w:val="00F82A15"/>
    <w:rsid w:val="00F83CDC"/>
    <w:rsid w:val="00F87C63"/>
    <w:rsid w:val="00F87E04"/>
    <w:rsid w:val="00F948DA"/>
    <w:rsid w:val="00F953DF"/>
    <w:rsid w:val="00FA73B6"/>
    <w:rsid w:val="00FB0EF3"/>
    <w:rsid w:val="00FB6AB1"/>
    <w:rsid w:val="00FD0014"/>
    <w:rsid w:val="00FD1031"/>
    <w:rsid w:val="00FD1092"/>
    <w:rsid w:val="00FD1281"/>
    <w:rsid w:val="00FD1373"/>
    <w:rsid w:val="00FD232B"/>
    <w:rsid w:val="00FD24F6"/>
    <w:rsid w:val="00FD45F8"/>
    <w:rsid w:val="00FE1983"/>
    <w:rsid w:val="00FE226B"/>
    <w:rsid w:val="00FE23C9"/>
    <w:rsid w:val="00FE52E3"/>
    <w:rsid w:val="00FE5706"/>
    <w:rsid w:val="00FE5B25"/>
    <w:rsid w:val="00FF65BC"/>
    <w:rsid w:val="00FF6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53C8"/>
    <w:pPr>
      <w:spacing w:after="0" w:line="276" w:lineRule="auto"/>
      <w:jc w:val="both"/>
    </w:pPr>
  </w:style>
  <w:style w:type="paragraph" w:styleId="Titolo1">
    <w:name w:val="heading 1"/>
    <w:basedOn w:val="Normale"/>
    <w:next w:val="Normale"/>
    <w:link w:val="Titolo1Carattere"/>
    <w:uiPriority w:val="9"/>
    <w:qFormat/>
    <w:rsid w:val="00014343"/>
    <w:pPr>
      <w:keepNext/>
      <w:keepLines/>
      <w:spacing w:before="240" w:after="480"/>
      <w:outlineLvl w:val="0"/>
    </w:pPr>
    <w:rPr>
      <w:rFonts w:asciiTheme="majorHAnsi" w:eastAsiaTheme="majorEastAsia" w:hAnsiTheme="majorHAnsi" w:cstheme="majorBidi"/>
      <w:b/>
      <w:color w:val="1F4E79" w:themeColor="accent1" w:themeShade="80"/>
      <w:sz w:val="32"/>
      <w:szCs w:val="32"/>
    </w:rPr>
  </w:style>
  <w:style w:type="paragraph" w:styleId="Titolo2">
    <w:name w:val="heading 2"/>
    <w:basedOn w:val="Normale"/>
    <w:next w:val="Normale"/>
    <w:link w:val="Titolo2Carattere"/>
    <w:uiPriority w:val="9"/>
    <w:unhideWhenUsed/>
    <w:qFormat/>
    <w:rsid w:val="009D53C8"/>
    <w:pPr>
      <w:keepNext/>
      <w:keepLines/>
      <w:numPr>
        <w:numId w:val="1"/>
      </w:numPr>
      <w:pBdr>
        <w:bottom w:val="single" w:sz="4" w:space="1" w:color="1F4E79" w:themeColor="accent1" w:themeShade="80"/>
      </w:pBdr>
      <w:spacing w:before="480" w:after="120"/>
      <w:outlineLvl w:val="1"/>
    </w:pPr>
    <w:rPr>
      <w:rFonts w:asciiTheme="majorHAnsi" w:eastAsiaTheme="majorEastAsia" w:hAnsiTheme="majorHAnsi" w:cstheme="majorBidi"/>
      <w:b/>
      <w:color w:val="1F4E79" w:themeColor="accent1" w:themeShade="80"/>
      <w:sz w:val="26"/>
      <w:szCs w:val="26"/>
    </w:rPr>
  </w:style>
  <w:style w:type="paragraph" w:styleId="Titolo3">
    <w:name w:val="heading 3"/>
    <w:basedOn w:val="Normale"/>
    <w:next w:val="Normale"/>
    <w:link w:val="Titolo3Carattere"/>
    <w:uiPriority w:val="9"/>
    <w:unhideWhenUsed/>
    <w:qFormat/>
    <w:rsid w:val="00EA2A8C"/>
    <w:pPr>
      <w:keepNext/>
      <w:keepLines/>
      <w:shd w:val="clear" w:color="auto" w:fill="D5DCE4" w:themeFill="text2" w:themeFillTint="33"/>
      <w:spacing w:before="120" w:after="60"/>
      <w:outlineLvl w:val="2"/>
    </w:pPr>
    <w:rPr>
      <w:rFonts w:asciiTheme="majorHAnsi" w:hAnsiTheme="majorHAnsi" w:cstheme="majorBidi"/>
      <w:b/>
      <w:color w:val="1F4D78" w:themeColor="accent1" w:themeShade="7F"/>
      <w:sz w:val="26"/>
      <w:szCs w:val="26"/>
    </w:rPr>
  </w:style>
  <w:style w:type="paragraph" w:styleId="Titolo5">
    <w:name w:val="heading 5"/>
    <w:basedOn w:val="Normale"/>
    <w:next w:val="Normale"/>
    <w:link w:val="Titolo5Carattere"/>
    <w:uiPriority w:val="9"/>
    <w:unhideWhenUsed/>
    <w:qFormat/>
    <w:rsid w:val="00F05746"/>
    <w:pPr>
      <w:keepNext/>
      <w:keepLines/>
      <w:spacing w:before="40"/>
      <w:outlineLvl w:val="4"/>
    </w:pPr>
    <w:rPr>
      <w:rFonts w:asciiTheme="majorHAnsi" w:eastAsiaTheme="majorEastAsia" w:hAnsiTheme="majorHAnsi" w:cstheme="majorBidi"/>
      <w:color w:val="2E74B5" w:themeColor="accent1" w:themeShade="BF"/>
    </w:rPr>
  </w:style>
  <w:style w:type="paragraph" w:styleId="Titolo7">
    <w:name w:val="heading 7"/>
    <w:basedOn w:val="Normale"/>
    <w:next w:val="Normale"/>
    <w:link w:val="Titolo7Carattere"/>
    <w:uiPriority w:val="9"/>
    <w:semiHidden/>
    <w:unhideWhenUsed/>
    <w:qFormat/>
    <w:rsid w:val="008F427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014343"/>
    <w:pPr>
      <w:spacing w:line="240" w:lineRule="auto"/>
      <w:contextualSpacing/>
      <w:jc w:val="center"/>
    </w:pPr>
    <w:rPr>
      <w:rFonts w:ascii="Cambria" w:eastAsiaTheme="majorEastAsia" w:hAnsi="Cambria" w:cstheme="majorBidi"/>
      <w:color w:val="1F4E79" w:themeColor="accent1" w:themeShade="80"/>
      <w:spacing w:val="-10"/>
      <w:kern w:val="28"/>
      <w:sz w:val="44"/>
      <w:szCs w:val="44"/>
    </w:rPr>
  </w:style>
  <w:style w:type="character" w:customStyle="1" w:styleId="TitoloCarattere">
    <w:name w:val="Titolo Carattere"/>
    <w:basedOn w:val="Carpredefinitoparagrafo"/>
    <w:link w:val="Titolo"/>
    <w:uiPriority w:val="10"/>
    <w:rsid w:val="00014343"/>
    <w:rPr>
      <w:rFonts w:ascii="Cambria" w:eastAsiaTheme="majorEastAsia" w:hAnsi="Cambria" w:cstheme="majorBidi"/>
      <w:color w:val="1F4E79" w:themeColor="accent1" w:themeShade="80"/>
      <w:spacing w:val="-10"/>
      <w:kern w:val="28"/>
      <w:sz w:val="44"/>
      <w:szCs w:val="44"/>
    </w:rPr>
  </w:style>
  <w:style w:type="paragraph" w:styleId="Intestazione">
    <w:name w:val="header"/>
    <w:basedOn w:val="Normale"/>
    <w:link w:val="IntestazioneCarattere"/>
    <w:unhideWhenUsed/>
    <w:rsid w:val="00746A12"/>
    <w:pPr>
      <w:tabs>
        <w:tab w:val="center" w:pos="4819"/>
        <w:tab w:val="right" w:pos="9638"/>
      </w:tabs>
      <w:spacing w:line="240" w:lineRule="auto"/>
      <w:jc w:val="right"/>
    </w:pPr>
    <w:rPr>
      <w:rFonts w:ascii="Times New Roman" w:hAnsi="Times New Roman" w:cs="Times New Roman"/>
      <w:b/>
      <w:sz w:val="24"/>
      <w:szCs w:val="24"/>
    </w:rPr>
  </w:style>
  <w:style w:type="character" w:customStyle="1" w:styleId="IntestazioneCarattere">
    <w:name w:val="Intestazione Carattere"/>
    <w:basedOn w:val="Carpredefinitoparagrafo"/>
    <w:link w:val="Intestazione"/>
    <w:rsid w:val="00746A12"/>
    <w:rPr>
      <w:rFonts w:ascii="Times New Roman" w:hAnsi="Times New Roman" w:cs="Times New Roman"/>
      <w:b/>
      <w:sz w:val="24"/>
      <w:szCs w:val="24"/>
    </w:rPr>
  </w:style>
  <w:style w:type="paragraph" w:styleId="Pidipagina">
    <w:name w:val="footer"/>
    <w:basedOn w:val="Normale"/>
    <w:link w:val="PidipaginaCarattere"/>
    <w:uiPriority w:val="99"/>
    <w:unhideWhenUsed/>
    <w:rsid w:val="00746A12"/>
    <w:pPr>
      <w:pBdr>
        <w:top w:val="single" w:sz="4" w:space="1" w:color="auto"/>
      </w:pBdr>
      <w:tabs>
        <w:tab w:val="center" w:pos="4819"/>
        <w:tab w:val="right" w:pos="9638"/>
      </w:tabs>
      <w:spacing w:line="240" w:lineRule="auto"/>
    </w:pPr>
    <w:rPr>
      <w:i/>
      <w:sz w:val="20"/>
    </w:rPr>
  </w:style>
  <w:style w:type="character" w:customStyle="1" w:styleId="PidipaginaCarattere">
    <w:name w:val="Piè di pagina Carattere"/>
    <w:basedOn w:val="Carpredefinitoparagrafo"/>
    <w:link w:val="Pidipagina"/>
    <w:uiPriority w:val="99"/>
    <w:rsid w:val="00746A12"/>
    <w:rPr>
      <w:i/>
      <w:sz w:val="20"/>
    </w:rPr>
  </w:style>
  <w:style w:type="character" w:customStyle="1" w:styleId="Titolo1Carattere">
    <w:name w:val="Titolo 1 Carattere"/>
    <w:basedOn w:val="Carpredefinitoparagrafo"/>
    <w:link w:val="Titolo1"/>
    <w:uiPriority w:val="9"/>
    <w:rsid w:val="00014343"/>
    <w:rPr>
      <w:rFonts w:asciiTheme="majorHAnsi" w:eastAsiaTheme="majorEastAsia" w:hAnsiTheme="majorHAnsi" w:cstheme="majorBidi"/>
      <w:b/>
      <w:color w:val="1F4E79" w:themeColor="accent1" w:themeShade="80"/>
      <w:sz w:val="32"/>
      <w:szCs w:val="32"/>
    </w:rPr>
  </w:style>
  <w:style w:type="character" w:customStyle="1" w:styleId="Titolo2Carattere">
    <w:name w:val="Titolo 2 Carattere"/>
    <w:basedOn w:val="Carpredefinitoparagrafo"/>
    <w:link w:val="Titolo2"/>
    <w:uiPriority w:val="9"/>
    <w:rsid w:val="00EA2A8C"/>
    <w:rPr>
      <w:rFonts w:asciiTheme="majorHAnsi" w:eastAsiaTheme="majorEastAsia" w:hAnsiTheme="majorHAnsi" w:cstheme="majorBidi"/>
      <w:b/>
      <w:color w:val="1F4E79" w:themeColor="accent1" w:themeShade="80"/>
      <w:sz w:val="26"/>
      <w:szCs w:val="26"/>
    </w:rPr>
  </w:style>
  <w:style w:type="paragraph" w:styleId="Titolosommario">
    <w:name w:val="TOC Heading"/>
    <w:basedOn w:val="Titolo1"/>
    <w:next w:val="Normale"/>
    <w:uiPriority w:val="39"/>
    <w:unhideWhenUsed/>
    <w:qFormat/>
    <w:rsid w:val="0014782E"/>
    <w:pPr>
      <w:spacing w:after="0" w:line="259" w:lineRule="auto"/>
      <w:jc w:val="left"/>
      <w:outlineLvl w:val="9"/>
    </w:pPr>
    <w:rPr>
      <w:b w:val="0"/>
      <w:color w:val="2E74B5" w:themeColor="accent1" w:themeShade="BF"/>
      <w:lang w:eastAsia="it-IT"/>
    </w:rPr>
  </w:style>
  <w:style w:type="paragraph" w:styleId="Sommario1">
    <w:name w:val="toc 1"/>
    <w:basedOn w:val="Normale"/>
    <w:next w:val="Normale"/>
    <w:autoRedefine/>
    <w:uiPriority w:val="39"/>
    <w:unhideWhenUsed/>
    <w:rsid w:val="00ED3D34"/>
    <w:pPr>
      <w:tabs>
        <w:tab w:val="right" w:leader="dot" w:pos="9628"/>
      </w:tabs>
      <w:spacing w:before="100" w:line="240" w:lineRule="auto"/>
      <w:ind w:left="142"/>
    </w:pPr>
    <w:rPr>
      <w:noProof/>
    </w:rPr>
  </w:style>
  <w:style w:type="paragraph" w:styleId="Sommario2">
    <w:name w:val="toc 2"/>
    <w:basedOn w:val="Normale"/>
    <w:next w:val="Normale"/>
    <w:autoRedefine/>
    <w:uiPriority w:val="39"/>
    <w:unhideWhenUsed/>
    <w:rsid w:val="003E6774"/>
    <w:pPr>
      <w:tabs>
        <w:tab w:val="left" w:pos="1320"/>
        <w:tab w:val="right" w:leader="dot" w:pos="9628"/>
      </w:tabs>
      <w:spacing w:line="240" w:lineRule="auto"/>
      <w:ind w:left="221"/>
    </w:pPr>
    <w:rPr>
      <w:noProof/>
    </w:rPr>
  </w:style>
  <w:style w:type="character" w:styleId="Collegamentoipertestuale">
    <w:name w:val="Hyperlink"/>
    <w:basedOn w:val="Carpredefinitoparagrafo"/>
    <w:uiPriority w:val="99"/>
    <w:unhideWhenUsed/>
    <w:rsid w:val="008416DE"/>
    <w:rPr>
      <w:color w:val="0000FF"/>
      <w:u w:val="single"/>
    </w:rPr>
  </w:style>
  <w:style w:type="character" w:styleId="Enfasiintensa">
    <w:name w:val="Intense Emphasis"/>
    <w:basedOn w:val="Carpredefinitoparagrafo"/>
    <w:uiPriority w:val="21"/>
    <w:qFormat/>
    <w:rsid w:val="009E3CFA"/>
    <w:rPr>
      <w:b/>
      <w:i/>
      <w:iCs/>
      <w:color w:val="1F4E79" w:themeColor="accent1" w:themeShade="80"/>
    </w:rPr>
  </w:style>
  <w:style w:type="character" w:styleId="Enfasidelicata">
    <w:name w:val="Subtle Emphasis"/>
    <w:basedOn w:val="Carpredefinitoparagrafo"/>
    <w:uiPriority w:val="19"/>
    <w:qFormat/>
    <w:rsid w:val="0011260A"/>
    <w:rPr>
      <w:iCs/>
      <w:color w:val="404040" w:themeColor="text1" w:themeTint="BF"/>
    </w:rPr>
  </w:style>
  <w:style w:type="paragraph" w:styleId="Paragrafoelenco">
    <w:name w:val="List Paragraph"/>
    <w:basedOn w:val="Normale"/>
    <w:uiPriority w:val="34"/>
    <w:qFormat/>
    <w:rsid w:val="009B52C1"/>
    <w:pPr>
      <w:ind w:left="720"/>
      <w:contextualSpacing/>
    </w:pPr>
  </w:style>
  <w:style w:type="character" w:styleId="Riferimentointenso">
    <w:name w:val="Intense Reference"/>
    <w:basedOn w:val="Carpredefinitoparagrafo"/>
    <w:uiPriority w:val="32"/>
    <w:qFormat/>
    <w:rsid w:val="00FD1031"/>
    <w:rPr>
      <w:b w:val="0"/>
      <w:bCs/>
      <w:i w:val="0"/>
      <w:caps w:val="0"/>
      <w:smallCaps w:val="0"/>
      <w:strike w:val="0"/>
      <w:dstrike w:val="0"/>
      <w:vanish w:val="0"/>
      <w:color w:val="0000FF"/>
      <w:spacing w:val="5"/>
      <w:u w:val="single"/>
      <w:vertAlign w:val="baseline"/>
    </w:rPr>
  </w:style>
  <w:style w:type="paragraph" w:styleId="Testonotaapidipagina">
    <w:name w:val="footnote text"/>
    <w:basedOn w:val="Normale"/>
    <w:link w:val="TestonotaapidipaginaCarattere"/>
    <w:unhideWhenUsed/>
    <w:rsid w:val="00186274"/>
    <w:pPr>
      <w:spacing w:line="240" w:lineRule="auto"/>
    </w:pPr>
    <w:rPr>
      <w:sz w:val="20"/>
      <w:szCs w:val="20"/>
    </w:rPr>
  </w:style>
  <w:style w:type="character" w:customStyle="1" w:styleId="TestonotaapidipaginaCarattere">
    <w:name w:val="Testo nota a piè di pagina Carattere"/>
    <w:basedOn w:val="Carpredefinitoparagrafo"/>
    <w:link w:val="Testonotaapidipagina"/>
    <w:rsid w:val="00186274"/>
    <w:rPr>
      <w:sz w:val="20"/>
      <w:szCs w:val="20"/>
    </w:rPr>
  </w:style>
  <w:style w:type="character" w:styleId="Rimandonotaapidipagina">
    <w:name w:val="footnote reference"/>
    <w:basedOn w:val="Carpredefinitoparagrafo"/>
    <w:semiHidden/>
    <w:unhideWhenUsed/>
    <w:rsid w:val="00186274"/>
    <w:rPr>
      <w:vertAlign w:val="superscript"/>
    </w:rPr>
  </w:style>
  <w:style w:type="table" w:styleId="Grigliatabella">
    <w:name w:val="Table Grid"/>
    <w:basedOn w:val="Tabellanormale"/>
    <w:uiPriority w:val="39"/>
    <w:rsid w:val="00283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283C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5">
    <w:name w:val="Grid Table 4 Accent 5"/>
    <w:basedOn w:val="Tabellanormale"/>
    <w:uiPriority w:val="49"/>
    <w:rsid w:val="00283C1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olo3Carattere">
    <w:name w:val="Titolo 3 Carattere"/>
    <w:basedOn w:val="Carpredefinitoparagrafo"/>
    <w:link w:val="Titolo3"/>
    <w:uiPriority w:val="9"/>
    <w:rsid w:val="00EA2A8C"/>
    <w:rPr>
      <w:rFonts w:asciiTheme="majorHAnsi" w:hAnsiTheme="majorHAnsi" w:cstheme="majorBidi"/>
      <w:b/>
      <w:color w:val="1F4D78" w:themeColor="accent1" w:themeShade="7F"/>
      <w:sz w:val="26"/>
      <w:szCs w:val="26"/>
      <w:shd w:val="clear" w:color="auto" w:fill="D5DCE4" w:themeFill="text2" w:themeFillTint="33"/>
    </w:rPr>
  </w:style>
  <w:style w:type="paragraph" w:styleId="Sommario3">
    <w:name w:val="toc 3"/>
    <w:basedOn w:val="Normale"/>
    <w:next w:val="Normale"/>
    <w:autoRedefine/>
    <w:uiPriority w:val="39"/>
    <w:unhideWhenUsed/>
    <w:rsid w:val="00A16BC0"/>
    <w:pPr>
      <w:tabs>
        <w:tab w:val="right" w:leader="dot" w:pos="9628"/>
      </w:tabs>
      <w:spacing w:line="240" w:lineRule="auto"/>
      <w:ind w:left="442"/>
    </w:pPr>
    <w:rPr>
      <w:noProof/>
    </w:rPr>
  </w:style>
  <w:style w:type="paragraph" w:styleId="Nessunaspaziatura">
    <w:name w:val="No Spacing"/>
    <w:link w:val="NessunaspaziaturaCarattere"/>
    <w:uiPriority w:val="1"/>
    <w:qFormat/>
    <w:rsid w:val="008E6A05"/>
    <w:pPr>
      <w:spacing w:after="0" w:line="240" w:lineRule="auto"/>
      <w:jc w:val="both"/>
    </w:pPr>
  </w:style>
  <w:style w:type="character" w:customStyle="1" w:styleId="Titolo5Carattere">
    <w:name w:val="Titolo 5 Carattere"/>
    <w:basedOn w:val="Carpredefinitoparagrafo"/>
    <w:link w:val="Titolo5"/>
    <w:uiPriority w:val="9"/>
    <w:rsid w:val="00F05746"/>
    <w:rPr>
      <w:rFonts w:asciiTheme="majorHAnsi" w:eastAsiaTheme="majorEastAsia" w:hAnsiTheme="majorHAnsi" w:cstheme="majorBidi"/>
      <w:color w:val="2E74B5" w:themeColor="accent1" w:themeShade="BF"/>
    </w:rPr>
  </w:style>
  <w:style w:type="paragraph" w:styleId="Corpodeltesto3">
    <w:name w:val="Body Text 3"/>
    <w:basedOn w:val="Normale"/>
    <w:link w:val="Corpodeltesto3Carattere"/>
    <w:rsid w:val="00F05746"/>
    <w:pPr>
      <w:numPr>
        <w:ilvl w:val="12"/>
      </w:numPr>
      <w:spacing w:line="240" w:lineRule="auto"/>
      <w:ind w:firstLine="360"/>
      <w:jc w:val="center"/>
    </w:pPr>
    <w:rPr>
      <w:rFonts w:ascii="Garamond (PCL6)" w:eastAsia="Times New Roman" w:hAnsi="Garamond (PCL6)" w:cs="Times New Roman"/>
      <w:i/>
      <w:sz w:val="20"/>
      <w:szCs w:val="20"/>
      <w:lang w:eastAsia="it-IT"/>
    </w:rPr>
  </w:style>
  <w:style w:type="character" w:customStyle="1" w:styleId="Corpodeltesto3Carattere">
    <w:name w:val="Corpo del testo 3 Carattere"/>
    <w:basedOn w:val="Carpredefinitoparagrafo"/>
    <w:link w:val="Corpodeltesto3"/>
    <w:rsid w:val="00F05746"/>
    <w:rPr>
      <w:rFonts w:ascii="Garamond (PCL6)" w:eastAsia="Times New Roman" w:hAnsi="Garamond (PCL6)" w:cs="Times New Roman"/>
      <w:i/>
      <w:sz w:val="20"/>
      <w:szCs w:val="20"/>
      <w:lang w:eastAsia="it-IT"/>
    </w:rPr>
  </w:style>
  <w:style w:type="paragraph" w:styleId="NormaleWeb">
    <w:name w:val="Normal (Web)"/>
    <w:basedOn w:val="Normale"/>
    <w:rsid w:val="00F05746"/>
    <w:pPr>
      <w:spacing w:before="100" w:beforeAutospacing="1" w:after="100" w:afterAutospacing="1" w:line="240" w:lineRule="auto"/>
      <w:ind w:firstLine="360"/>
      <w:jc w:val="left"/>
    </w:pPr>
    <w:rPr>
      <w:rFonts w:ascii="Calibri" w:eastAsia="Times New Roman" w:hAnsi="Calibri" w:cs="Times New Roman"/>
      <w:lang w:eastAsia="it-IT"/>
    </w:rPr>
  </w:style>
  <w:style w:type="character" w:customStyle="1" w:styleId="NessunaspaziaturaCarattere">
    <w:name w:val="Nessuna spaziatura Carattere"/>
    <w:link w:val="Nessunaspaziatura"/>
    <w:uiPriority w:val="1"/>
    <w:rsid w:val="00F05746"/>
  </w:style>
  <w:style w:type="character" w:styleId="Riferimentodelicato">
    <w:name w:val="Subtle Reference"/>
    <w:basedOn w:val="Carpredefinitoparagrafo"/>
    <w:uiPriority w:val="31"/>
    <w:qFormat/>
    <w:rsid w:val="00E67F16"/>
    <w:rPr>
      <w:smallCaps/>
      <w:color w:val="5A5A5A" w:themeColor="text1" w:themeTint="A5"/>
    </w:rPr>
  </w:style>
  <w:style w:type="paragraph" w:styleId="Sommario5">
    <w:name w:val="toc 5"/>
    <w:basedOn w:val="Normale"/>
    <w:next w:val="Normale"/>
    <w:autoRedefine/>
    <w:uiPriority w:val="39"/>
    <w:unhideWhenUsed/>
    <w:rsid w:val="006A2005"/>
    <w:pPr>
      <w:spacing w:after="100"/>
      <w:ind w:left="880"/>
    </w:pPr>
  </w:style>
  <w:style w:type="paragraph" w:customStyle="1" w:styleId="Normalebordato">
    <w:name w:val="Normale bordato"/>
    <w:basedOn w:val="Normale"/>
    <w:next w:val="Normale"/>
    <w:link w:val="NormalebordatoCarattere"/>
    <w:qFormat/>
    <w:rsid w:val="009E3CFA"/>
    <w:pPr>
      <w:pBdr>
        <w:top w:val="dotted" w:sz="4" w:space="1" w:color="1F4E79" w:themeColor="accent1" w:themeShade="80"/>
        <w:left w:val="dotted" w:sz="4" w:space="4" w:color="1F4E79" w:themeColor="accent1" w:themeShade="80"/>
        <w:bottom w:val="dotted" w:sz="4" w:space="1" w:color="1F4E79" w:themeColor="accent1" w:themeShade="80"/>
        <w:right w:val="dotted" w:sz="4" w:space="4" w:color="1F4E79" w:themeColor="accent1" w:themeShade="80"/>
      </w:pBdr>
    </w:pPr>
  </w:style>
  <w:style w:type="character" w:styleId="Enfasicorsivo">
    <w:name w:val="Emphasis"/>
    <w:basedOn w:val="Carpredefinitoparagrafo"/>
    <w:uiPriority w:val="20"/>
    <w:qFormat/>
    <w:rsid w:val="005B3A45"/>
    <w:rPr>
      <w:i/>
      <w:iCs/>
    </w:rPr>
  </w:style>
  <w:style w:type="character" w:customStyle="1" w:styleId="NormalebordatoCarattere">
    <w:name w:val="Normale bordato Carattere"/>
    <w:basedOn w:val="Carpredefinitoparagrafo"/>
    <w:link w:val="Normalebordato"/>
    <w:rsid w:val="009E3CFA"/>
  </w:style>
  <w:style w:type="character" w:styleId="Enfasigrassetto">
    <w:name w:val="Strong"/>
    <w:basedOn w:val="Carpredefinitoparagrafo"/>
    <w:uiPriority w:val="22"/>
    <w:qFormat/>
    <w:rsid w:val="005B3A45"/>
    <w:rPr>
      <w:b/>
      <w:bCs/>
    </w:rPr>
  </w:style>
  <w:style w:type="table" w:styleId="Tabellasemplice-3">
    <w:name w:val="Plain Table 3"/>
    <w:basedOn w:val="Tabellanormale"/>
    <w:uiPriority w:val="43"/>
    <w:rsid w:val="004629A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elenco4-colore5">
    <w:name w:val="List Table 4 Accent 5"/>
    <w:basedOn w:val="Tabellanormale"/>
    <w:uiPriority w:val="49"/>
    <w:rsid w:val="00EA1F0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5scura-colore5">
    <w:name w:val="Grid Table 5 Dark Accent 5"/>
    <w:basedOn w:val="Tabellanormale"/>
    <w:uiPriority w:val="50"/>
    <w:rsid w:val="008217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lagriglia2-colore5">
    <w:name w:val="Grid Table 2 Accent 5"/>
    <w:basedOn w:val="Tabellanormale"/>
    <w:uiPriority w:val="47"/>
    <w:rsid w:val="0082179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3-colore5">
    <w:name w:val="Grid Table 3 Accent 5"/>
    <w:basedOn w:val="Tabellanormale"/>
    <w:uiPriority w:val="48"/>
    <w:rsid w:val="0082179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semplice-1">
    <w:name w:val="Plain Table 1"/>
    <w:basedOn w:val="Tabellanormale"/>
    <w:uiPriority w:val="41"/>
    <w:rsid w:val="008217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umberofcourse">
    <w:name w:val="numberofcourse"/>
    <w:basedOn w:val="Carpredefinitoparagrafo"/>
    <w:rsid w:val="00CA3605"/>
  </w:style>
  <w:style w:type="character" w:styleId="Collegamentovisitato">
    <w:name w:val="FollowedHyperlink"/>
    <w:basedOn w:val="Carpredefinitoparagrafo"/>
    <w:uiPriority w:val="99"/>
    <w:semiHidden/>
    <w:unhideWhenUsed/>
    <w:rsid w:val="0000023C"/>
    <w:rPr>
      <w:color w:val="954F72" w:themeColor="followedHyperlink"/>
      <w:u w:val="single"/>
    </w:rPr>
  </w:style>
  <w:style w:type="paragraph" w:customStyle="1" w:styleId="Default">
    <w:name w:val="Default"/>
    <w:rsid w:val="00F1714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rmale">
    <w:name w:val="Plain Text"/>
    <w:basedOn w:val="Normale"/>
    <w:link w:val="TestonormaleCarattere"/>
    <w:uiPriority w:val="99"/>
    <w:semiHidden/>
    <w:unhideWhenUsed/>
    <w:rsid w:val="003736A5"/>
    <w:pPr>
      <w:spacing w:line="240" w:lineRule="auto"/>
      <w:jc w:val="left"/>
    </w:pPr>
    <w:rPr>
      <w:rFonts w:ascii="Calibri" w:hAnsi="Calibri"/>
      <w:szCs w:val="21"/>
    </w:rPr>
  </w:style>
  <w:style w:type="character" w:customStyle="1" w:styleId="TestonormaleCarattere">
    <w:name w:val="Testo normale Carattere"/>
    <w:basedOn w:val="Carpredefinitoparagrafo"/>
    <w:link w:val="Testonormale"/>
    <w:uiPriority w:val="99"/>
    <w:semiHidden/>
    <w:rsid w:val="003736A5"/>
    <w:rPr>
      <w:rFonts w:ascii="Calibri" w:hAnsi="Calibri"/>
      <w:szCs w:val="21"/>
    </w:rPr>
  </w:style>
  <w:style w:type="paragraph" w:styleId="Sottotitolo">
    <w:name w:val="Subtitle"/>
    <w:basedOn w:val="Normale"/>
    <w:next w:val="Normale"/>
    <w:link w:val="SottotitoloCarattere"/>
    <w:uiPriority w:val="11"/>
    <w:qFormat/>
    <w:rsid w:val="00302220"/>
    <w:pPr>
      <w:numPr>
        <w:ilvl w:val="1"/>
      </w:numPr>
    </w:pPr>
    <w:rPr>
      <w:rFonts w:eastAsiaTheme="minorEastAsia"/>
      <w:color w:val="1F4E79" w:themeColor="accent1" w:themeShade="80"/>
      <w:spacing w:val="15"/>
    </w:rPr>
  </w:style>
  <w:style w:type="character" w:customStyle="1" w:styleId="SottotitoloCarattere">
    <w:name w:val="Sottotitolo Carattere"/>
    <w:basedOn w:val="Carpredefinitoparagrafo"/>
    <w:link w:val="Sottotitolo"/>
    <w:uiPriority w:val="11"/>
    <w:rsid w:val="00302220"/>
    <w:rPr>
      <w:rFonts w:eastAsiaTheme="minorEastAsia"/>
      <w:color w:val="1F4E79" w:themeColor="accent1" w:themeShade="80"/>
      <w:spacing w:val="15"/>
    </w:rPr>
  </w:style>
  <w:style w:type="paragraph" w:styleId="Testofumetto">
    <w:name w:val="Balloon Text"/>
    <w:basedOn w:val="Normale"/>
    <w:link w:val="TestofumettoCarattere"/>
    <w:uiPriority w:val="99"/>
    <w:semiHidden/>
    <w:unhideWhenUsed/>
    <w:rsid w:val="002D35A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35A7"/>
    <w:rPr>
      <w:rFonts w:ascii="Segoe UI" w:hAnsi="Segoe UI" w:cs="Segoe UI"/>
      <w:sz w:val="18"/>
      <w:szCs w:val="18"/>
    </w:rPr>
  </w:style>
  <w:style w:type="paragraph" w:customStyle="1" w:styleId="Corpodeltesto21">
    <w:name w:val="Corpo del testo 21"/>
    <w:basedOn w:val="Normale"/>
    <w:rsid w:val="008F4270"/>
    <w:pPr>
      <w:widowControl w:val="0"/>
      <w:spacing w:before="100" w:after="100" w:line="259" w:lineRule="auto"/>
    </w:pPr>
    <w:rPr>
      <w:rFonts w:ascii="Garamond (PCL6)" w:eastAsia="Times New Roman" w:hAnsi="Garamond (PCL6)" w:cs="Times New Roman"/>
      <w:sz w:val="20"/>
      <w:szCs w:val="20"/>
      <w:lang w:eastAsia="it-IT"/>
    </w:rPr>
  </w:style>
  <w:style w:type="paragraph" w:customStyle="1" w:styleId="Corpodeltesto22">
    <w:name w:val="Corpo del testo 22"/>
    <w:basedOn w:val="Normale"/>
    <w:link w:val="BodyText2Carattere"/>
    <w:rsid w:val="008F4270"/>
    <w:pPr>
      <w:tabs>
        <w:tab w:val="left" w:pos="120"/>
        <w:tab w:val="left" w:leader="dot" w:pos="4290"/>
        <w:tab w:val="right" w:pos="10649"/>
      </w:tabs>
      <w:spacing w:after="160" w:line="259" w:lineRule="auto"/>
    </w:pPr>
    <w:rPr>
      <w:rFonts w:ascii="Times New Roman" w:eastAsia="Times New Roman" w:hAnsi="Times New Roman" w:cs="Times New Roman"/>
      <w:sz w:val="24"/>
      <w:szCs w:val="20"/>
      <w:lang w:eastAsia="it-IT"/>
    </w:rPr>
  </w:style>
  <w:style w:type="character" w:customStyle="1" w:styleId="BodyText2Carattere">
    <w:name w:val="Body Text 2 Carattere"/>
    <w:link w:val="Corpodeltesto22"/>
    <w:rsid w:val="008F4270"/>
    <w:rPr>
      <w:rFonts w:ascii="Times New Roman" w:eastAsia="Times New Roman" w:hAnsi="Times New Roman" w:cs="Times New Roman"/>
      <w:sz w:val="24"/>
      <w:szCs w:val="20"/>
      <w:lang w:eastAsia="it-IT"/>
    </w:rPr>
  </w:style>
  <w:style w:type="character" w:customStyle="1" w:styleId="Titolo7Carattere">
    <w:name w:val="Titolo 7 Carattere"/>
    <w:basedOn w:val="Carpredefinitoparagrafo"/>
    <w:link w:val="Titolo7"/>
    <w:uiPriority w:val="9"/>
    <w:semiHidden/>
    <w:rsid w:val="008F4270"/>
    <w:rPr>
      <w:rFonts w:asciiTheme="majorHAnsi" w:eastAsiaTheme="majorEastAsia" w:hAnsiTheme="majorHAnsi" w:cstheme="majorBidi"/>
      <w:i/>
      <w:iCs/>
      <w:color w:val="1F4D78" w:themeColor="accent1" w:themeShade="7F"/>
    </w:rPr>
  </w:style>
  <w:style w:type="table" w:styleId="Tabellagriglia2-colore3">
    <w:name w:val="Grid Table 2 Accent 3"/>
    <w:basedOn w:val="Tabellanormale"/>
    <w:uiPriority w:val="47"/>
    <w:rsid w:val="009B346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imandocommento">
    <w:name w:val="annotation reference"/>
    <w:basedOn w:val="Carpredefinitoparagrafo"/>
    <w:uiPriority w:val="99"/>
    <w:semiHidden/>
    <w:unhideWhenUsed/>
    <w:rsid w:val="00D45826"/>
    <w:rPr>
      <w:sz w:val="16"/>
      <w:szCs w:val="16"/>
    </w:rPr>
  </w:style>
  <w:style w:type="paragraph" w:styleId="Testocommento">
    <w:name w:val="annotation text"/>
    <w:basedOn w:val="Normale"/>
    <w:link w:val="TestocommentoCarattere"/>
    <w:uiPriority w:val="99"/>
    <w:semiHidden/>
    <w:unhideWhenUsed/>
    <w:rsid w:val="00D4582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5826"/>
    <w:rPr>
      <w:sz w:val="20"/>
      <w:szCs w:val="20"/>
    </w:rPr>
  </w:style>
  <w:style w:type="paragraph" w:styleId="Soggettocommento">
    <w:name w:val="annotation subject"/>
    <w:basedOn w:val="Testocommento"/>
    <w:next w:val="Testocommento"/>
    <w:link w:val="SoggettocommentoCarattere"/>
    <w:uiPriority w:val="99"/>
    <w:semiHidden/>
    <w:unhideWhenUsed/>
    <w:rsid w:val="00D45826"/>
    <w:rPr>
      <w:b/>
      <w:bCs/>
    </w:rPr>
  </w:style>
  <w:style w:type="character" w:customStyle="1" w:styleId="SoggettocommentoCarattere">
    <w:name w:val="Soggetto commento Carattere"/>
    <w:basedOn w:val="TestocommentoCarattere"/>
    <w:link w:val="Soggettocommento"/>
    <w:uiPriority w:val="99"/>
    <w:semiHidden/>
    <w:rsid w:val="00D45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2373">
      <w:bodyDiv w:val="1"/>
      <w:marLeft w:val="0"/>
      <w:marRight w:val="0"/>
      <w:marTop w:val="0"/>
      <w:marBottom w:val="0"/>
      <w:divBdr>
        <w:top w:val="none" w:sz="0" w:space="0" w:color="auto"/>
        <w:left w:val="none" w:sz="0" w:space="0" w:color="auto"/>
        <w:bottom w:val="none" w:sz="0" w:space="0" w:color="auto"/>
        <w:right w:val="none" w:sz="0" w:space="0" w:color="auto"/>
      </w:divBdr>
    </w:div>
    <w:div w:id="228615446">
      <w:bodyDiv w:val="1"/>
      <w:marLeft w:val="0"/>
      <w:marRight w:val="0"/>
      <w:marTop w:val="0"/>
      <w:marBottom w:val="0"/>
      <w:divBdr>
        <w:top w:val="none" w:sz="0" w:space="0" w:color="auto"/>
        <w:left w:val="none" w:sz="0" w:space="0" w:color="auto"/>
        <w:bottom w:val="none" w:sz="0" w:space="0" w:color="auto"/>
        <w:right w:val="none" w:sz="0" w:space="0" w:color="auto"/>
      </w:divBdr>
    </w:div>
    <w:div w:id="356320733">
      <w:bodyDiv w:val="1"/>
      <w:marLeft w:val="0"/>
      <w:marRight w:val="0"/>
      <w:marTop w:val="0"/>
      <w:marBottom w:val="0"/>
      <w:divBdr>
        <w:top w:val="none" w:sz="0" w:space="0" w:color="auto"/>
        <w:left w:val="none" w:sz="0" w:space="0" w:color="auto"/>
        <w:bottom w:val="none" w:sz="0" w:space="0" w:color="auto"/>
        <w:right w:val="none" w:sz="0" w:space="0" w:color="auto"/>
      </w:divBdr>
    </w:div>
    <w:div w:id="554972405">
      <w:bodyDiv w:val="1"/>
      <w:marLeft w:val="0"/>
      <w:marRight w:val="0"/>
      <w:marTop w:val="0"/>
      <w:marBottom w:val="0"/>
      <w:divBdr>
        <w:top w:val="none" w:sz="0" w:space="0" w:color="auto"/>
        <w:left w:val="none" w:sz="0" w:space="0" w:color="auto"/>
        <w:bottom w:val="none" w:sz="0" w:space="0" w:color="auto"/>
        <w:right w:val="none" w:sz="0" w:space="0" w:color="auto"/>
      </w:divBdr>
    </w:div>
    <w:div w:id="727263568">
      <w:bodyDiv w:val="1"/>
      <w:marLeft w:val="0"/>
      <w:marRight w:val="0"/>
      <w:marTop w:val="0"/>
      <w:marBottom w:val="0"/>
      <w:divBdr>
        <w:top w:val="none" w:sz="0" w:space="0" w:color="auto"/>
        <w:left w:val="none" w:sz="0" w:space="0" w:color="auto"/>
        <w:bottom w:val="none" w:sz="0" w:space="0" w:color="auto"/>
        <w:right w:val="none" w:sz="0" w:space="0" w:color="auto"/>
      </w:divBdr>
    </w:div>
    <w:div w:id="792137559">
      <w:bodyDiv w:val="1"/>
      <w:marLeft w:val="0"/>
      <w:marRight w:val="0"/>
      <w:marTop w:val="0"/>
      <w:marBottom w:val="0"/>
      <w:divBdr>
        <w:top w:val="none" w:sz="0" w:space="0" w:color="auto"/>
        <w:left w:val="none" w:sz="0" w:space="0" w:color="auto"/>
        <w:bottom w:val="none" w:sz="0" w:space="0" w:color="auto"/>
        <w:right w:val="none" w:sz="0" w:space="0" w:color="auto"/>
      </w:divBdr>
    </w:div>
    <w:div w:id="1144274738">
      <w:bodyDiv w:val="1"/>
      <w:marLeft w:val="0"/>
      <w:marRight w:val="0"/>
      <w:marTop w:val="0"/>
      <w:marBottom w:val="0"/>
      <w:divBdr>
        <w:top w:val="none" w:sz="0" w:space="0" w:color="auto"/>
        <w:left w:val="none" w:sz="0" w:space="0" w:color="auto"/>
        <w:bottom w:val="none" w:sz="0" w:space="0" w:color="auto"/>
        <w:right w:val="none" w:sz="0" w:space="0" w:color="auto"/>
      </w:divBdr>
    </w:div>
    <w:div w:id="1291090617">
      <w:bodyDiv w:val="1"/>
      <w:marLeft w:val="0"/>
      <w:marRight w:val="0"/>
      <w:marTop w:val="0"/>
      <w:marBottom w:val="0"/>
      <w:divBdr>
        <w:top w:val="none" w:sz="0" w:space="0" w:color="auto"/>
        <w:left w:val="none" w:sz="0" w:space="0" w:color="auto"/>
        <w:bottom w:val="none" w:sz="0" w:space="0" w:color="auto"/>
        <w:right w:val="none" w:sz="0" w:space="0" w:color="auto"/>
      </w:divBdr>
    </w:div>
    <w:div w:id="1310746715">
      <w:bodyDiv w:val="1"/>
      <w:marLeft w:val="0"/>
      <w:marRight w:val="0"/>
      <w:marTop w:val="0"/>
      <w:marBottom w:val="0"/>
      <w:divBdr>
        <w:top w:val="none" w:sz="0" w:space="0" w:color="auto"/>
        <w:left w:val="none" w:sz="0" w:space="0" w:color="auto"/>
        <w:bottom w:val="none" w:sz="0" w:space="0" w:color="auto"/>
        <w:right w:val="none" w:sz="0" w:space="0" w:color="auto"/>
      </w:divBdr>
    </w:div>
    <w:div w:id="1704864494">
      <w:bodyDiv w:val="1"/>
      <w:marLeft w:val="0"/>
      <w:marRight w:val="0"/>
      <w:marTop w:val="0"/>
      <w:marBottom w:val="0"/>
      <w:divBdr>
        <w:top w:val="none" w:sz="0" w:space="0" w:color="auto"/>
        <w:left w:val="none" w:sz="0" w:space="0" w:color="auto"/>
        <w:bottom w:val="none" w:sz="0" w:space="0" w:color="auto"/>
        <w:right w:val="none" w:sz="0" w:space="0" w:color="auto"/>
      </w:divBdr>
    </w:div>
    <w:div w:id="1768498242">
      <w:bodyDiv w:val="1"/>
      <w:marLeft w:val="0"/>
      <w:marRight w:val="0"/>
      <w:marTop w:val="0"/>
      <w:marBottom w:val="0"/>
      <w:divBdr>
        <w:top w:val="none" w:sz="0" w:space="0" w:color="auto"/>
        <w:left w:val="none" w:sz="0" w:space="0" w:color="auto"/>
        <w:bottom w:val="none" w:sz="0" w:space="0" w:color="auto"/>
        <w:right w:val="none" w:sz="0" w:space="0" w:color="auto"/>
      </w:divBdr>
    </w:div>
    <w:div w:id="1879275462">
      <w:bodyDiv w:val="1"/>
      <w:marLeft w:val="0"/>
      <w:marRight w:val="0"/>
      <w:marTop w:val="0"/>
      <w:marBottom w:val="0"/>
      <w:divBdr>
        <w:top w:val="none" w:sz="0" w:space="0" w:color="auto"/>
        <w:left w:val="none" w:sz="0" w:space="0" w:color="auto"/>
        <w:bottom w:val="none" w:sz="0" w:space="0" w:color="auto"/>
        <w:right w:val="none" w:sz="0" w:space="0" w:color="auto"/>
      </w:divBdr>
      <w:divsChild>
        <w:div w:id="1092237550">
          <w:marLeft w:val="0"/>
          <w:marRight w:val="0"/>
          <w:marTop w:val="0"/>
          <w:marBottom w:val="0"/>
          <w:divBdr>
            <w:top w:val="none" w:sz="0" w:space="0" w:color="auto"/>
            <w:left w:val="none" w:sz="0" w:space="0" w:color="auto"/>
            <w:bottom w:val="none" w:sz="0" w:space="0" w:color="auto"/>
            <w:right w:val="none" w:sz="0" w:space="0" w:color="auto"/>
          </w:divBdr>
        </w:div>
        <w:div w:id="537550712">
          <w:marLeft w:val="0"/>
          <w:marRight w:val="0"/>
          <w:marTop w:val="0"/>
          <w:marBottom w:val="0"/>
          <w:divBdr>
            <w:top w:val="none" w:sz="0" w:space="0" w:color="auto"/>
            <w:left w:val="none" w:sz="0" w:space="0" w:color="auto"/>
            <w:bottom w:val="none" w:sz="0" w:space="0" w:color="auto"/>
            <w:right w:val="none" w:sz="0" w:space="0" w:color="auto"/>
          </w:divBdr>
        </w:div>
        <w:div w:id="744840715">
          <w:marLeft w:val="0"/>
          <w:marRight w:val="0"/>
          <w:marTop w:val="0"/>
          <w:marBottom w:val="0"/>
          <w:divBdr>
            <w:top w:val="none" w:sz="0" w:space="0" w:color="auto"/>
            <w:left w:val="none" w:sz="0" w:space="0" w:color="auto"/>
            <w:bottom w:val="none" w:sz="0" w:space="0" w:color="auto"/>
            <w:right w:val="none" w:sz="0" w:space="0" w:color="auto"/>
          </w:divBdr>
        </w:div>
        <w:div w:id="1858884033">
          <w:marLeft w:val="0"/>
          <w:marRight w:val="0"/>
          <w:marTop w:val="0"/>
          <w:marBottom w:val="0"/>
          <w:divBdr>
            <w:top w:val="none" w:sz="0" w:space="0" w:color="auto"/>
            <w:left w:val="none" w:sz="0" w:space="0" w:color="auto"/>
            <w:bottom w:val="none" w:sz="0" w:space="0" w:color="auto"/>
            <w:right w:val="none" w:sz="0" w:space="0" w:color="auto"/>
          </w:divBdr>
        </w:div>
      </w:divsChild>
    </w:div>
    <w:div w:id="20101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estudente.uniroma3.it/istruzioni/" TargetMode="External"/><Relationship Id="rId13" Type="http://schemas.openxmlformats.org/officeDocument/2006/relationships/hyperlink" Target="http://portalestudente.uniroma3.it/index.php?p=assistenza_on-l" TargetMode="External"/><Relationship Id="rId18" Type="http://schemas.openxmlformats.org/officeDocument/2006/relationships/hyperlink" Target="http://portalestudente.uniroma3.it/index.php?p=segreteria_stud" TargetMode="External"/><Relationship Id="rId26" Type="http://schemas.openxmlformats.org/officeDocument/2006/relationships/hyperlink" Target="http://host.uniroma3.it/laboratori/piazzatelematica/" TargetMode="External"/><Relationship Id="rId3" Type="http://schemas.openxmlformats.org/officeDocument/2006/relationships/styles" Target="styles.xml"/><Relationship Id="rId21" Type="http://schemas.openxmlformats.org/officeDocument/2006/relationships/hyperlink" Target="https://www.almalaurea.it/lau/master" TargetMode="External"/><Relationship Id="rId7" Type="http://schemas.openxmlformats.org/officeDocument/2006/relationships/endnotes" Target="endnotes.xml"/><Relationship Id="rId12" Type="http://schemas.openxmlformats.org/officeDocument/2006/relationships/hyperlink" Target="http://portalestudente.uniroma3.it" TargetMode="External"/><Relationship Id="rId17" Type="http://schemas.openxmlformats.org/officeDocument/2006/relationships/hyperlink" Target="http://www.studiare-in-italia.it/studentistranieri/" TargetMode="External"/><Relationship Id="rId25" Type="http://schemas.openxmlformats.org/officeDocument/2006/relationships/hyperlink" Target="mailto:master.patrimonioculturale@uniroma3.it" TargetMode="External"/><Relationship Id="rId2" Type="http://schemas.openxmlformats.org/officeDocument/2006/relationships/numbering" Target="numbering.xml"/><Relationship Id="rId16" Type="http://schemas.openxmlformats.org/officeDocument/2006/relationships/hyperlink" Target="http://portalestudente.uniroma3.it/index.php?p=studenti_con_ti2" TargetMode="External"/><Relationship Id="rId20" Type="http://schemas.openxmlformats.org/officeDocument/2006/relationships/hyperlink" Target="http://www.agid.gov.it/agenda-digitale/pubblica-amministrazione/pagamenti-elettronici/psp-aderenti-elenc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studente.uniroma3.it/istruzioni/" TargetMode="External"/><Relationship Id="rId24" Type="http://schemas.openxmlformats.org/officeDocument/2006/relationships/hyperlink" Target="mailto:sspl@uniroma3.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rtalestudente.uniroma3.it/index.php?p=guide_e_regolam" TargetMode="External"/><Relationship Id="rId23" Type="http://schemas.openxmlformats.org/officeDocument/2006/relationships/hyperlink" Target="http://host.uniroma3.it/uffici/urp/guide/InformativaPrivacystudentiRomaTre.doc" TargetMode="External"/><Relationship Id="rId28" Type="http://schemas.openxmlformats.org/officeDocument/2006/relationships/hyperlink" Target="http://www.uniroma3.it/page.php?page=Chiedi_al" TargetMode="External"/><Relationship Id="rId10" Type="http://schemas.openxmlformats.org/officeDocument/2006/relationships/hyperlink" Target="http://portalestudente.uniroma3.it/index.php?p=assistenza_on-l" TargetMode="External"/><Relationship Id="rId19" Type="http://schemas.openxmlformats.org/officeDocument/2006/relationships/hyperlink" Target="http://www.agid.gov.it/agenda-digitale/pubblica-amministrazione/pagamenti-elettronici/psp-aderenti-elenc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rtalestudente.uniroma3.it" TargetMode="External"/><Relationship Id="rId14" Type="http://schemas.openxmlformats.org/officeDocument/2006/relationships/hyperlink" Target="http://portalestudente.uniroma3.it/index.php?p=cambio_password" TargetMode="External"/><Relationship Id="rId22" Type="http://schemas.openxmlformats.org/officeDocument/2006/relationships/hyperlink" Target="http://portalestudente.uniroma3.it/mail/" TargetMode="External"/><Relationship Id="rId27" Type="http://schemas.openxmlformats.org/officeDocument/2006/relationships/hyperlink" Target="mailto:ufficio.disabili@uniroma3.i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0CF4-5110-4CE0-BD36-6B5CF506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1708</Words>
  <Characters>9742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2019-01-07T13:29:00Z</dcterms:created>
  <dcterms:modified xsi:type="dcterms:W3CDTF">2019-01-07T13:33:00Z</dcterms:modified>
</cp:coreProperties>
</file>